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137EDB1A" w:rsidR="0012627E" w:rsidRPr="009D5529" w:rsidRDefault="007B4128" w:rsidP="00DF502C">
      <w:pPr>
        <w:pStyle w:val="Bezodstpw"/>
        <w:spacing w:before="60"/>
        <w:ind w:left="2693"/>
        <w:rPr>
          <w:rFonts w:asciiTheme="minorHAnsi" w:hAnsiTheme="minorHAnsi" w:cstheme="minorHAnsi"/>
          <w:b/>
          <w:bCs/>
          <w:szCs w:val="20"/>
        </w:rPr>
      </w:pPr>
      <w:r>
        <w:rPr>
          <w:noProof/>
        </w:rPr>
        <w:drawing>
          <wp:anchor distT="0" distB="0" distL="114300" distR="114300" simplePos="0" relativeHeight="251659264" behindDoc="1" locked="0" layoutInCell="1" allowOverlap="1" wp14:anchorId="04A83E54" wp14:editId="55D128D6">
            <wp:simplePos x="0" y="0"/>
            <wp:positionH relativeFrom="page">
              <wp:posOffset>-57150</wp:posOffset>
            </wp:positionH>
            <wp:positionV relativeFrom="page">
              <wp:posOffset>-80010</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017D44CE" w:rsidR="0023394E" w:rsidRPr="003F1F78" w:rsidRDefault="00417B20" w:rsidP="007B032C">
      <w:pPr>
        <w:pStyle w:val="Bezodstpw"/>
        <w:spacing w:before="60" w:after="60"/>
        <w:ind w:left="142"/>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F752C2">
        <w:rPr>
          <w:rFonts w:asciiTheme="minorHAnsi" w:hAnsiTheme="minorHAnsi" w:cstheme="minorHAnsi"/>
          <w:bCs/>
          <w:color w:val="800000"/>
          <w:sz w:val="28"/>
          <w:szCs w:val="20"/>
        </w:rPr>
        <w:t>3</w:t>
      </w:r>
      <w:r w:rsidR="00212F58">
        <w:rPr>
          <w:rFonts w:asciiTheme="minorHAnsi" w:hAnsiTheme="minorHAnsi" w:cstheme="minorHAnsi"/>
          <w:bCs/>
          <w:color w:val="800000"/>
          <w:sz w:val="28"/>
          <w:szCs w:val="20"/>
        </w:rPr>
        <w:t>33</w:t>
      </w:r>
      <w:r w:rsidRPr="003F1F78">
        <w:rPr>
          <w:rFonts w:asciiTheme="minorHAnsi" w:hAnsiTheme="minorHAnsi" w:cstheme="minorHAnsi"/>
          <w:bCs/>
          <w:color w:val="800000"/>
          <w:sz w:val="28"/>
          <w:szCs w:val="20"/>
        </w:rPr>
        <w:t>/202</w:t>
      </w:r>
      <w:r w:rsidR="000F40B3">
        <w:rPr>
          <w:rFonts w:asciiTheme="minorHAnsi" w:hAnsiTheme="minorHAnsi" w:cstheme="minorHAnsi"/>
          <w:bCs/>
          <w:color w:val="800000"/>
          <w:sz w:val="28"/>
          <w:szCs w:val="20"/>
        </w:rPr>
        <w:t>5</w:t>
      </w:r>
    </w:p>
    <w:p w14:paraId="74D7CBD4" w14:textId="77777777" w:rsidR="009135DB" w:rsidRPr="003F1F78" w:rsidRDefault="009135DB" w:rsidP="007B032C">
      <w:pPr>
        <w:pStyle w:val="Bezodstpw"/>
        <w:spacing w:before="60" w:after="60"/>
        <w:ind w:left="142"/>
        <w:jc w:val="center"/>
        <w:rPr>
          <w:rFonts w:asciiTheme="minorHAnsi" w:hAnsiTheme="minorHAnsi" w:cstheme="minorHAnsi"/>
          <w:b/>
          <w:bCs/>
          <w:sz w:val="28"/>
          <w:szCs w:val="20"/>
        </w:rPr>
      </w:pPr>
    </w:p>
    <w:p w14:paraId="15B389FE" w14:textId="77777777" w:rsidR="00C41542" w:rsidRPr="007B032C" w:rsidRDefault="00417B20" w:rsidP="007B032C">
      <w:pPr>
        <w:pStyle w:val="Tekstpodstawowy21"/>
        <w:spacing w:before="60" w:after="60"/>
        <w:ind w:left="142"/>
        <w:rPr>
          <w:rFonts w:asciiTheme="minorHAnsi" w:hAnsiTheme="minorHAnsi" w:cstheme="minorHAnsi"/>
          <w:color w:val="800000"/>
          <w:szCs w:val="24"/>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7B032C">
        <w:rPr>
          <w:rFonts w:asciiTheme="minorHAnsi" w:hAnsiTheme="minorHAnsi" w:cstheme="minorHAnsi"/>
          <w:color w:val="800000"/>
          <w:szCs w:val="24"/>
        </w:rPr>
        <w:t>DOSTAWA</w:t>
      </w:r>
      <w:r w:rsidR="005F4045" w:rsidRPr="007B032C">
        <w:rPr>
          <w:rFonts w:asciiTheme="minorHAnsi" w:hAnsiTheme="minorHAnsi" w:cstheme="minorHAnsi"/>
          <w:color w:val="800000"/>
          <w:szCs w:val="24"/>
        </w:rPr>
        <w:t>/t</w:t>
      </w:r>
      <w:r w:rsidRPr="007B032C">
        <w:rPr>
          <w:rFonts w:asciiTheme="minorHAnsi" w:hAnsiTheme="minorHAnsi" w:cstheme="minorHAnsi"/>
          <w:color w:val="800000"/>
          <w:szCs w:val="24"/>
        </w:rPr>
        <w:t>ryb podstawowy bez negocjacji</w:t>
      </w:r>
    </w:p>
    <w:p w14:paraId="23C1800F" w14:textId="77777777" w:rsidR="0023394E" w:rsidRPr="003F1F78" w:rsidRDefault="0023394E" w:rsidP="007B032C">
      <w:pPr>
        <w:pStyle w:val="Tekstpodstawowy21"/>
        <w:spacing w:before="60" w:after="60"/>
        <w:ind w:left="142"/>
        <w:rPr>
          <w:rFonts w:asciiTheme="minorHAnsi" w:hAnsiTheme="minorHAnsi" w:cstheme="minorHAnsi"/>
          <w:color w:val="800000"/>
          <w:sz w:val="28"/>
        </w:rPr>
      </w:pPr>
    </w:p>
    <w:p w14:paraId="515A8E6C" w14:textId="77777777" w:rsidR="0012627E" w:rsidRPr="003F1F78" w:rsidRDefault="0012627E" w:rsidP="007B032C">
      <w:pPr>
        <w:pStyle w:val="Tekstpodstawowy21"/>
        <w:spacing w:before="60" w:after="60"/>
        <w:ind w:left="142"/>
        <w:rPr>
          <w:rFonts w:asciiTheme="minorHAnsi" w:hAnsiTheme="minorHAnsi" w:cstheme="minorHAnsi"/>
          <w:color w:val="800000"/>
          <w:sz w:val="28"/>
        </w:rPr>
      </w:pPr>
    </w:p>
    <w:p w14:paraId="62E10D2D" w14:textId="77777777" w:rsidR="00114AD1" w:rsidRPr="00DB7E10" w:rsidRDefault="00BC3598" w:rsidP="00DB7E10">
      <w:pPr>
        <w:pStyle w:val="Tekstpodstawowy21"/>
        <w:spacing w:after="60"/>
        <w:ind w:left="851" w:hanging="709"/>
        <w:rPr>
          <w:rFonts w:asciiTheme="minorHAnsi" w:hAnsiTheme="minorHAnsi" w:cstheme="minorHAnsi"/>
          <w:b/>
          <w:bCs/>
          <w:iCs/>
          <w:color w:val="800000"/>
          <w:szCs w:val="24"/>
          <w:u w:val="single"/>
        </w:rPr>
      </w:pPr>
      <w:bookmarkStart w:id="0" w:name="_Hlk126836497"/>
      <w:bookmarkStart w:id="1" w:name="_Hlk125016629"/>
      <w:r w:rsidRPr="00BC3598">
        <w:rPr>
          <w:rFonts w:asciiTheme="minorHAnsi" w:hAnsiTheme="minorHAnsi" w:cstheme="minorHAnsi"/>
          <w:b/>
          <w:bCs/>
          <w:iCs/>
          <w:sz w:val="28"/>
        </w:rPr>
        <w:t xml:space="preserve">Tytuł: </w:t>
      </w:r>
      <w:bookmarkStart w:id="2" w:name="_Hlk214260749"/>
      <w:bookmarkStart w:id="3" w:name="_Hlk187306585"/>
      <w:bookmarkStart w:id="4" w:name="_Hlk143587396"/>
      <w:bookmarkStart w:id="5" w:name="_Hlk135044203"/>
      <w:r w:rsidR="00114AD1" w:rsidRPr="00DB7E10">
        <w:rPr>
          <w:rFonts w:asciiTheme="minorHAnsi" w:hAnsiTheme="minorHAnsi" w:cstheme="minorHAnsi"/>
          <w:b/>
          <w:bCs/>
          <w:iCs/>
          <w:color w:val="800000"/>
          <w:szCs w:val="24"/>
          <w:u w:val="single"/>
        </w:rPr>
        <w:t xml:space="preserve">System fotopletyzmograficzny do nieinwazyjnego pomiaru ciśnienia tętniczego dla Katedry Inżynierii Biomedycznej Wydziału </w:t>
      </w:r>
      <w:bookmarkStart w:id="6" w:name="_Hlk214284751"/>
      <w:r w:rsidR="00114AD1" w:rsidRPr="00DB7E10">
        <w:rPr>
          <w:rFonts w:asciiTheme="minorHAnsi" w:hAnsiTheme="minorHAnsi" w:cstheme="minorHAnsi"/>
          <w:b/>
          <w:bCs/>
          <w:iCs/>
          <w:color w:val="800000"/>
          <w:szCs w:val="24"/>
          <w:u w:val="single"/>
        </w:rPr>
        <w:t>Podstawowych Problemów Techniki Politechniki Wrocławskiej</w:t>
      </w:r>
      <w:bookmarkEnd w:id="6"/>
    </w:p>
    <w:p w14:paraId="3647924F" w14:textId="6EC36D48" w:rsidR="000F40B3" w:rsidRPr="000F40B3" w:rsidRDefault="000F40B3" w:rsidP="000F40B3">
      <w:pPr>
        <w:pStyle w:val="Tekstpodstawowy21"/>
        <w:spacing w:before="60" w:after="60"/>
        <w:ind w:left="851" w:hanging="709"/>
        <w:rPr>
          <w:rFonts w:asciiTheme="minorHAnsi" w:hAnsiTheme="minorHAnsi" w:cstheme="minorHAnsi"/>
          <w:b/>
          <w:bCs/>
          <w:iCs/>
          <w:color w:val="800000"/>
          <w:sz w:val="28"/>
          <w:u w:val="single"/>
        </w:rPr>
      </w:pPr>
    </w:p>
    <w:bookmarkEnd w:id="2"/>
    <w:p w14:paraId="03932219" w14:textId="72C4AF12" w:rsidR="00635D44" w:rsidRPr="00635D44" w:rsidRDefault="00635D44" w:rsidP="000F40B3">
      <w:pPr>
        <w:pStyle w:val="Tekstpodstawowy21"/>
        <w:spacing w:before="60" w:after="60"/>
        <w:ind w:left="851" w:hanging="709"/>
        <w:rPr>
          <w:rFonts w:asciiTheme="minorHAnsi" w:hAnsiTheme="minorHAnsi" w:cstheme="minorHAnsi"/>
          <w:b/>
          <w:bCs/>
          <w:iCs/>
          <w:color w:val="800000"/>
          <w:sz w:val="28"/>
          <w:u w:val="single"/>
        </w:rPr>
      </w:pPr>
    </w:p>
    <w:bookmarkEnd w:id="3"/>
    <w:bookmarkEnd w:id="4"/>
    <w:bookmarkEnd w:id="5"/>
    <w:p w14:paraId="4AAAC7E3" w14:textId="1540BD5F" w:rsidR="00BC3598" w:rsidRPr="00BC3598" w:rsidRDefault="00BC3598" w:rsidP="007B032C">
      <w:pPr>
        <w:pStyle w:val="Tekstpodstawowy21"/>
        <w:tabs>
          <w:tab w:val="left" w:pos="1134"/>
        </w:tabs>
        <w:spacing w:before="60" w:after="60"/>
        <w:ind w:left="142" w:hanging="1134"/>
        <w:rPr>
          <w:rFonts w:asciiTheme="minorHAnsi" w:hAnsiTheme="minorHAnsi" w:cstheme="minorHAnsi"/>
          <w:b/>
          <w:iCs/>
          <w:sz w:val="28"/>
        </w:rPr>
      </w:pPr>
      <w:r w:rsidRPr="00BC3598">
        <w:rPr>
          <w:rFonts w:asciiTheme="minorHAnsi" w:hAnsiTheme="minorHAnsi" w:cstheme="minorHAnsi"/>
          <w:b/>
          <w:bCs/>
          <w:iCs/>
          <w:sz w:val="28"/>
        </w:rPr>
        <w:br/>
      </w:r>
      <w:bookmarkEnd w:id="0"/>
    </w:p>
    <w:bookmarkEnd w:id="1"/>
    <w:p w14:paraId="26789CA5" w14:textId="77777777" w:rsidR="0023394E" w:rsidRPr="003F1F78" w:rsidRDefault="0023394E" w:rsidP="007B032C">
      <w:pPr>
        <w:pStyle w:val="Bezodstpw"/>
        <w:spacing w:before="60" w:after="60"/>
        <w:ind w:left="142"/>
        <w:jc w:val="right"/>
        <w:rPr>
          <w:rFonts w:asciiTheme="minorHAnsi" w:hAnsiTheme="minorHAnsi" w:cstheme="minorHAnsi"/>
          <w:b/>
          <w:bCs/>
          <w:szCs w:val="20"/>
          <w:u w:val="single"/>
        </w:rPr>
      </w:pPr>
    </w:p>
    <w:p w14:paraId="7C1E3DAE" w14:textId="77777777" w:rsidR="00C41542" w:rsidRPr="003F1F78" w:rsidRDefault="00C41542" w:rsidP="007B032C">
      <w:pPr>
        <w:pStyle w:val="Bezodstpw"/>
        <w:spacing w:before="60" w:after="60"/>
        <w:ind w:left="142"/>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6FAC1A0B" w:rsidR="00C41542" w:rsidRDefault="00C41542" w:rsidP="007B032C">
      <w:pPr>
        <w:pStyle w:val="Bezodstpw"/>
        <w:spacing w:before="60" w:after="60"/>
        <w:ind w:left="142" w:firstLine="708"/>
        <w:jc w:val="right"/>
        <w:rPr>
          <w:rFonts w:asciiTheme="minorHAnsi" w:hAnsiTheme="minorHAnsi" w:cstheme="minorHAnsi"/>
          <w:b/>
          <w:bCs/>
          <w:szCs w:val="20"/>
          <w:u w:val="single"/>
        </w:rPr>
      </w:pPr>
    </w:p>
    <w:p w14:paraId="0D2FB41F" w14:textId="77777777" w:rsidR="001838BA" w:rsidRPr="003F1F78" w:rsidRDefault="001838BA" w:rsidP="007B032C">
      <w:pPr>
        <w:pStyle w:val="Bezodstpw"/>
        <w:spacing w:before="60" w:after="60"/>
        <w:ind w:left="142" w:firstLine="708"/>
        <w:jc w:val="right"/>
        <w:rPr>
          <w:rFonts w:asciiTheme="minorHAnsi" w:hAnsiTheme="minorHAnsi" w:cstheme="minorHAnsi"/>
          <w:b/>
          <w:bCs/>
          <w:szCs w:val="20"/>
          <w:u w:val="single"/>
        </w:rPr>
      </w:pPr>
    </w:p>
    <w:p w14:paraId="2EA7C2E6" w14:textId="48A15992" w:rsidR="00A1750F" w:rsidRDefault="00A1750F" w:rsidP="007E2657">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Dyrektor </w:t>
      </w:r>
      <w:r w:rsidR="003F5798">
        <w:rPr>
          <w:rFonts w:asciiTheme="minorHAnsi" w:hAnsiTheme="minorHAnsi" w:cstheme="minorHAnsi"/>
          <w:szCs w:val="20"/>
        </w:rPr>
        <w:t>Działu Zakupów</w:t>
      </w:r>
    </w:p>
    <w:p w14:paraId="70F61F76" w14:textId="249EFA5F" w:rsidR="003F5798" w:rsidRPr="00A1750F" w:rsidRDefault="003F5798" w:rsidP="007E2657">
      <w:pPr>
        <w:pStyle w:val="Bezodstpw"/>
        <w:spacing w:before="60" w:after="60"/>
        <w:ind w:left="142"/>
        <w:jc w:val="right"/>
        <w:rPr>
          <w:rFonts w:asciiTheme="minorHAnsi" w:hAnsiTheme="minorHAnsi" w:cstheme="minorHAnsi"/>
          <w:szCs w:val="20"/>
        </w:rPr>
      </w:pPr>
      <w:r>
        <w:rPr>
          <w:rFonts w:asciiTheme="minorHAnsi" w:hAnsiTheme="minorHAnsi" w:cstheme="minorHAnsi"/>
          <w:szCs w:val="20"/>
        </w:rPr>
        <w:t>i Zamówień Publicznych</w:t>
      </w:r>
    </w:p>
    <w:p w14:paraId="74ECC2DA"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Politechniki Wrocławskiej </w:t>
      </w:r>
    </w:p>
    <w:p w14:paraId="21350E8F" w14:textId="0B7C49C9" w:rsidR="00741458" w:rsidRDefault="00741458" w:rsidP="007B032C">
      <w:pPr>
        <w:pStyle w:val="Bezodstpw"/>
        <w:spacing w:before="60" w:after="60"/>
        <w:ind w:left="142"/>
        <w:jc w:val="right"/>
        <w:rPr>
          <w:rFonts w:asciiTheme="minorHAnsi" w:hAnsiTheme="minorHAnsi" w:cstheme="minorHAnsi"/>
          <w:bCs/>
          <w:szCs w:val="20"/>
        </w:rPr>
      </w:pPr>
    </w:p>
    <w:p w14:paraId="36B64F74" w14:textId="77777777" w:rsidR="00C41542" w:rsidRPr="003F1F78" w:rsidRDefault="00C41542" w:rsidP="007B032C">
      <w:pPr>
        <w:pStyle w:val="Bezodstpw"/>
        <w:spacing w:before="60" w:after="60"/>
        <w:ind w:left="142"/>
        <w:jc w:val="right"/>
        <w:rPr>
          <w:rFonts w:asciiTheme="minorHAnsi" w:hAnsiTheme="minorHAnsi" w:cstheme="minorHAnsi"/>
          <w:bCs/>
          <w:szCs w:val="20"/>
        </w:rPr>
      </w:pPr>
    </w:p>
    <w:p w14:paraId="0B12ED1C" w14:textId="77777777" w:rsidR="00C41542" w:rsidRPr="00741458" w:rsidRDefault="00C41542" w:rsidP="007B032C">
      <w:pPr>
        <w:pStyle w:val="Bezodstpw"/>
        <w:spacing w:before="60" w:after="60"/>
        <w:ind w:left="142"/>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2A0715FD" w:rsidR="00C41542" w:rsidRPr="003F1F78" w:rsidRDefault="00C41542" w:rsidP="007B032C">
      <w:pPr>
        <w:pStyle w:val="Bezodstpw"/>
        <w:tabs>
          <w:tab w:val="left" w:pos="709"/>
        </w:tabs>
        <w:spacing w:before="60" w:after="60"/>
        <w:ind w:left="142"/>
        <w:rPr>
          <w:rFonts w:asciiTheme="minorHAnsi" w:hAnsiTheme="minorHAnsi" w:cstheme="minorHAnsi"/>
          <w:b/>
          <w:bCs/>
          <w:iCs/>
          <w:szCs w:val="20"/>
        </w:rPr>
      </w:pPr>
      <w:r w:rsidRPr="003F1F78">
        <w:rPr>
          <w:rFonts w:asciiTheme="minorHAnsi" w:hAnsiTheme="minorHAnsi" w:cstheme="minorHAnsi"/>
          <w:b/>
          <w:bCs/>
          <w:iCs/>
          <w:szCs w:val="20"/>
        </w:rPr>
        <w:t xml:space="preserve">Nr 1  </w:t>
      </w:r>
      <w:r w:rsidRPr="003F1F78">
        <w:rPr>
          <w:rFonts w:asciiTheme="minorHAnsi" w:hAnsiTheme="minorHAnsi" w:cstheme="minorHAnsi"/>
          <w:b/>
          <w:bCs/>
          <w:iCs/>
          <w:szCs w:val="20"/>
        </w:rPr>
        <w:tab/>
      </w:r>
      <w:r w:rsidR="000C7B28">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6CE35F0D" w:rsidR="00C2146D" w:rsidRPr="003F1F78" w:rsidRDefault="00C41542" w:rsidP="007B032C">
      <w:pPr>
        <w:pStyle w:val="Bezodstpw"/>
        <w:tabs>
          <w:tab w:val="left" w:pos="709"/>
        </w:tabs>
        <w:spacing w:before="60" w:after="60"/>
        <w:ind w:left="142"/>
        <w:rPr>
          <w:rFonts w:asciiTheme="minorHAnsi" w:hAnsiTheme="minorHAnsi" w:cstheme="minorHAnsi"/>
          <w:bCs/>
          <w:iCs/>
          <w:szCs w:val="20"/>
        </w:rPr>
      </w:pPr>
      <w:r w:rsidRPr="003F1F78">
        <w:rPr>
          <w:rFonts w:asciiTheme="minorHAnsi" w:hAnsiTheme="minorHAnsi" w:cstheme="minorHAnsi"/>
          <w:b/>
          <w:bCs/>
          <w:iCs/>
          <w:szCs w:val="20"/>
        </w:rPr>
        <w:t>Nr 2</w:t>
      </w:r>
      <w:r w:rsidR="00B724C8" w:rsidRPr="003F1F78">
        <w:rPr>
          <w:rFonts w:asciiTheme="minorHAnsi" w:hAnsiTheme="minorHAnsi" w:cstheme="minorHAnsi"/>
          <w:b/>
          <w:bCs/>
          <w:iCs/>
          <w:szCs w:val="20"/>
        </w:rPr>
        <w:tab/>
      </w:r>
      <w:r w:rsidR="000C7B28">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2DDE931B" w14:textId="1D367CD8" w:rsidR="000C7B28" w:rsidRPr="000C7B28" w:rsidRDefault="000C7B28" w:rsidP="007B032C">
      <w:pPr>
        <w:pStyle w:val="Bezodstpw"/>
        <w:tabs>
          <w:tab w:val="left" w:pos="709"/>
        </w:tabs>
        <w:spacing w:before="60" w:after="60"/>
        <w:ind w:left="142"/>
        <w:rPr>
          <w:rFonts w:asciiTheme="minorHAnsi" w:hAnsiTheme="minorHAnsi" w:cstheme="minorHAnsi"/>
          <w:b/>
          <w:bCs/>
          <w:iCs/>
          <w:szCs w:val="20"/>
        </w:rPr>
      </w:pPr>
      <w:r w:rsidRPr="000C7B28">
        <w:rPr>
          <w:rFonts w:asciiTheme="minorHAnsi" w:hAnsiTheme="minorHAnsi" w:cstheme="minorHAnsi"/>
          <w:b/>
          <w:bCs/>
          <w:iCs/>
          <w:szCs w:val="20"/>
        </w:rPr>
        <w:t>Nr 3</w:t>
      </w:r>
      <w:r w:rsidR="00384979">
        <w:rPr>
          <w:rFonts w:asciiTheme="minorHAnsi" w:hAnsiTheme="minorHAnsi" w:cstheme="minorHAnsi"/>
          <w:b/>
          <w:bCs/>
          <w:iCs/>
          <w:szCs w:val="20"/>
        </w:rPr>
        <w:tab/>
      </w:r>
      <w:r w:rsidRPr="000C7B28">
        <w:rPr>
          <w:rFonts w:asciiTheme="minorHAnsi" w:hAnsiTheme="minorHAnsi" w:cstheme="minorHAnsi"/>
          <w:b/>
          <w:bCs/>
          <w:iCs/>
          <w:szCs w:val="20"/>
        </w:rPr>
        <w:tab/>
      </w:r>
      <w:r w:rsidRPr="002905E8">
        <w:rPr>
          <w:rFonts w:asciiTheme="minorHAnsi" w:hAnsiTheme="minorHAnsi" w:cstheme="minorHAnsi"/>
          <w:iCs/>
          <w:szCs w:val="20"/>
        </w:rPr>
        <w:t xml:space="preserve">Opis przedmiotu zamówienia (OPZ)  </w:t>
      </w:r>
    </w:p>
    <w:p w14:paraId="081B5E78" w14:textId="403C4AB6" w:rsidR="00C2146D" w:rsidRPr="003F1F78" w:rsidRDefault="00C2146D" w:rsidP="007B032C">
      <w:pPr>
        <w:keepNext/>
        <w:keepLines/>
        <w:tabs>
          <w:tab w:val="left" w:pos="709"/>
        </w:tabs>
        <w:suppressAutoHyphens/>
        <w:autoSpaceDN w:val="0"/>
        <w:spacing w:before="60" w:after="60"/>
        <w:ind w:left="142"/>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0C7B28">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3C4DF8B2" w14:textId="77777777" w:rsidR="007D0759" w:rsidRDefault="007D0759" w:rsidP="007656A0">
      <w:pPr>
        <w:spacing w:before="60" w:after="60"/>
        <w:jc w:val="center"/>
        <w:rPr>
          <w:rFonts w:asciiTheme="minorHAnsi" w:hAnsiTheme="minorHAnsi" w:cstheme="minorHAnsi"/>
          <w:sz w:val="22"/>
          <w:szCs w:val="20"/>
        </w:rPr>
      </w:pPr>
    </w:p>
    <w:p w14:paraId="7981AA1E" w14:textId="2273C52F" w:rsidR="0012627E" w:rsidRPr="002905E8" w:rsidRDefault="00C367D4" w:rsidP="007656A0">
      <w:pPr>
        <w:spacing w:before="60" w:after="60"/>
        <w:jc w:val="center"/>
        <w:rPr>
          <w:rFonts w:asciiTheme="minorHAnsi" w:hAnsiTheme="minorHAnsi" w:cstheme="minorHAnsi"/>
          <w:sz w:val="22"/>
          <w:szCs w:val="20"/>
        </w:rPr>
      </w:pPr>
      <w:r w:rsidRPr="002905E8">
        <w:rPr>
          <w:rFonts w:asciiTheme="minorHAnsi" w:hAnsiTheme="minorHAnsi" w:cstheme="minorHAnsi"/>
          <w:sz w:val="22"/>
          <w:szCs w:val="20"/>
        </w:rPr>
        <w:t>Wrocław</w:t>
      </w:r>
      <w:r w:rsidR="0098221A" w:rsidRPr="002905E8">
        <w:rPr>
          <w:rFonts w:asciiTheme="minorHAnsi" w:hAnsiTheme="minorHAnsi" w:cstheme="minorHAnsi"/>
          <w:sz w:val="22"/>
          <w:szCs w:val="20"/>
        </w:rPr>
        <w:t xml:space="preserve">, </w:t>
      </w:r>
      <w:r w:rsidR="00212F58">
        <w:rPr>
          <w:rFonts w:asciiTheme="minorHAnsi" w:hAnsiTheme="minorHAnsi" w:cstheme="minorHAnsi"/>
          <w:sz w:val="22"/>
          <w:szCs w:val="20"/>
        </w:rPr>
        <w:t>grudzień</w:t>
      </w:r>
      <w:r w:rsidR="000C7B28" w:rsidRPr="002905E8">
        <w:rPr>
          <w:rFonts w:asciiTheme="minorHAnsi" w:hAnsiTheme="minorHAnsi" w:cstheme="minorHAnsi"/>
          <w:sz w:val="22"/>
          <w:szCs w:val="20"/>
        </w:rPr>
        <w:t xml:space="preserve"> </w:t>
      </w:r>
      <w:r w:rsidR="0012627E" w:rsidRPr="002905E8">
        <w:rPr>
          <w:rFonts w:asciiTheme="minorHAnsi" w:hAnsiTheme="minorHAnsi" w:cstheme="minorHAnsi"/>
          <w:sz w:val="22"/>
          <w:szCs w:val="20"/>
        </w:rPr>
        <w:t>20</w:t>
      </w:r>
      <w:r w:rsidR="00F2615B" w:rsidRPr="002905E8">
        <w:rPr>
          <w:rFonts w:asciiTheme="minorHAnsi" w:hAnsiTheme="minorHAnsi" w:cstheme="minorHAnsi"/>
          <w:sz w:val="22"/>
          <w:szCs w:val="20"/>
        </w:rPr>
        <w:t>2</w:t>
      </w:r>
      <w:r w:rsidR="000F40B3">
        <w:rPr>
          <w:rFonts w:asciiTheme="minorHAnsi" w:hAnsiTheme="minorHAnsi" w:cstheme="minorHAnsi"/>
          <w:sz w:val="22"/>
          <w:szCs w:val="20"/>
        </w:rPr>
        <w:t>5</w:t>
      </w:r>
      <w:r w:rsidR="0098221A" w:rsidRPr="002905E8">
        <w:rPr>
          <w:rFonts w:asciiTheme="minorHAnsi" w:hAnsiTheme="minorHAnsi" w:cstheme="minorHAnsi"/>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481B03C1" w14:textId="196C53D4" w:rsidR="00E475C2"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214268453" w:history="1">
            <w:r w:rsidR="00E475C2" w:rsidRPr="00D128FC">
              <w:rPr>
                <w:rStyle w:val="Hipercze"/>
                <w:rFonts w:cstheme="minorHAnsi"/>
                <w:noProof/>
              </w:rPr>
              <w:t>Rozdział 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INFORMACJE OGÓLNE</w:t>
            </w:r>
            <w:r w:rsidR="00E475C2">
              <w:rPr>
                <w:noProof/>
                <w:webHidden/>
              </w:rPr>
              <w:tab/>
            </w:r>
            <w:r w:rsidR="00E475C2">
              <w:rPr>
                <w:noProof/>
                <w:webHidden/>
              </w:rPr>
              <w:fldChar w:fldCharType="begin"/>
            </w:r>
            <w:r w:rsidR="00E475C2">
              <w:rPr>
                <w:noProof/>
                <w:webHidden/>
              </w:rPr>
              <w:instrText xml:space="preserve"> PAGEREF _Toc214268453 \h </w:instrText>
            </w:r>
            <w:r w:rsidR="00E475C2">
              <w:rPr>
                <w:noProof/>
                <w:webHidden/>
              </w:rPr>
            </w:r>
            <w:r w:rsidR="00E475C2">
              <w:rPr>
                <w:noProof/>
                <w:webHidden/>
              </w:rPr>
              <w:fldChar w:fldCharType="separate"/>
            </w:r>
            <w:r w:rsidR="005E29EE">
              <w:rPr>
                <w:noProof/>
                <w:webHidden/>
              </w:rPr>
              <w:t>3</w:t>
            </w:r>
            <w:r w:rsidR="00E475C2">
              <w:rPr>
                <w:noProof/>
                <w:webHidden/>
              </w:rPr>
              <w:fldChar w:fldCharType="end"/>
            </w:r>
          </w:hyperlink>
        </w:p>
        <w:p w14:paraId="4F6BF0A8" w14:textId="5F3CCA57" w:rsidR="00E475C2" w:rsidRDefault="005E29EE">
          <w:pPr>
            <w:pStyle w:val="Spistreci1"/>
            <w:rPr>
              <w:rFonts w:asciiTheme="minorHAnsi" w:eastAsiaTheme="minorEastAsia" w:hAnsiTheme="minorHAnsi" w:cstheme="minorBidi"/>
              <w:b w:val="0"/>
              <w:bCs w:val="0"/>
              <w:caps w:val="0"/>
              <w:noProof/>
              <w:sz w:val="22"/>
              <w:szCs w:val="22"/>
            </w:rPr>
          </w:pPr>
          <w:hyperlink w:anchor="_Toc214268454" w:history="1">
            <w:r w:rsidR="00E475C2" w:rsidRPr="00D128FC">
              <w:rPr>
                <w:rStyle w:val="Hipercze"/>
                <w:rFonts w:cstheme="minorHAnsi"/>
                <w:noProof/>
              </w:rPr>
              <w:t>Rozdział 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OPIS PRZEDMIOTU ZAMÓWIENIA</w:t>
            </w:r>
            <w:r w:rsidR="00E475C2">
              <w:rPr>
                <w:noProof/>
                <w:webHidden/>
              </w:rPr>
              <w:tab/>
            </w:r>
            <w:r w:rsidR="00E475C2">
              <w:rPr>
                <w:noProof/>
                <w:webHidden/>
              </w:rPr>
              <w:fldChar w:fldCharType="begin"/>
            </w:r>
            <w:r w:rsidR="00E475C2">
              <w:rPr>
                <w:noProof/>
                <w:webHidden/>
              </w:rPr>
              <w:instrText xml:space="preserve"> PAGEREF _Toc214268454 \h </w:instrText>
            </w:r>
            <w:r w:rsidR="00E475C2">
              <w:rPr>
                <w:noProof/>
                <w:webHidden/>
              </w:rPr>
            </w:r>
            <w:r w:rsidR="00E475C2">
              <w:rPr>
                <w:noProof/>
                <w:webHidden/>
              </w:rPr>
              <w:fldChar w:fldCharType="separate"/>
            </w:r>
            <w:r>
              <w:rPr>
                <w:noProof/>
                <w:webHidden/>
              </w:rPr>
              <w:t>5</w:t>
            </w:r>
            <w:r w:rsidR="00E475C2">
              <w:rPr>
                <w:noProof/>
                <w:webHidden/>
              </w:rPr>
              <w:fldChar w:fldCharType="end"/>
            </w:r>
          </w:hyperlink>
        </w:p>
        <w:p w14:paraId="7AFC4C4C" w14:textId="2DDF60DD" w:rsidR="00E475C2" w:rsidRDefault="005E29EE">
          <w:pPr>
            <w:pStyle w:val="Spistreci1"/>
            <w:rPr>
              <w:rFonts w:asciiTheme="minorHAnsi" w:eastAsiaTheme="minorEastAsia" w:hAnsiTheme="minorHAnsi" w:cstheme="minorBidi"/>
              <w:b w:val="0"/>
              <w:bCs w:val="0"/>
              <w:caps w:val="0"/>
              <w:noProof/>
              <w:sz w:val="22"/>
              <w:szCs w:val="22"/>
            </w:rPr>
          </w:pPr>
          <w:hyperlink w:anchor="_Toc214268455" w:history="1">
            <w:r w:rsidR="00E475C2" w:rsidRPr="00D128FC">
              <w:rPr>
                <w:rStyle w:val="Hipercze"/>
                <w:rFonts w:cstheme="minorHAnsi"/>
                <w:noProof/>
              </w:rPr>
              <w:t>Rozdział III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INNE POSTANOWIENIA</w:t>
            </w:r>
            <w:r w:rsidR="00E475C2">
              <w:rPr>
                <w:noProof/>
                <w:webHidden/>
              </w:rPr>
              <w:tab/>
            </w:r>
            <w:r w:rsidR="00E475C2">
              <w:rPr>
                <w:noProof/>
                <w:webHidden/>
              </w:rPr>
              <w:fldChar w:fldCharType="begin"/>
            </w:r>
            <w:r w:rsidR="00E475C2">
              <w:rPr>
                <w:noProof/>
                <w:webHidden/>
              </w:rPr>
              <w:instrText xml:space="preserve"> PAGEREF _Toc214268455 \h </w:instrText>
            </w:r>
            <w:r w:rsidR="00E475C2">
              <w:rPr>
                <w:noProof/>
                <w:webHidden/>
              </w:rPr>
            </w:r>
            <w:r w:rsidR="00E475C2">
              <w:rPr>
                <w:noProof/>
                <w:webHidden/>
              </w:rPr>
              <w:fldChar w:fldCharType="separate"/>
            </w:r>
            <w:r>
              <w:rPr>
                <w:noProof/>
                <w:webHidden/>
              </w:rPr>
              <w:t>5</w:t>
            </w:r>
            <w:r w:rsidR="00E475C2">
              <w:rPr>
                <w:noProof/>
                <w:webHidden/>
              </w:rPr>
              <w:fldChar w:fldCharType="end"/>
            </w:r>
          </w:hyperlink>
        </w:p>
        <w:p w14:paraId="3C07F5B2" w14:textId="5C866D68" w:rsidR="00E475C2" w:rsidRDefault="005E29EE">
          <w:pPr>
            <w:pStyle w:val="Spistreci1"/>
            <w:rPr>
              <w:rFonts w:asciiTheme="minorHAnsi" w:eastAsiaTheme="minorEastAsia" w:hAnsiTheme="minorHAnsi" w:cstheme="minorBidi"/>
              <w:b w:val="0"/>
              <w:bCs w:val="0"/>
              <w:caps w:val="0"/>
              <w:noProof/>
              <w:sz w:val="22"/>
              <w:szCs w:val="22"/>
            </w:rPr>
          </w:pPr>
          <w:hyperlink w:anchor="_Toc214268456" w:history="1">
            <w:r w:rsidR="00E475C2" w:rsidRPr="00D128FC">
              <w:rPr>
                <w:rStyle w:val="Hipercze"/>
                <w:rFonts w:cstheme="minorHAnsi"/>
                <w:noProof/>
              </w:rPr>
              <w:t>Rozdział IV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TERMIN WYKONANIA ZAMÓWIENIA</w:t>
            </w:r>
            <w:r w:rsidR="00E475C2">
              <w:rPr>
                <w:noProof/>
                <w:webHidden/>
              </w:rPr>
              <w:tab/>
            </w:r>
            <w:r w:rsidR="00E475C2">
              <w:rPr>
                <w:noProof/>
                <w:webHidden/>
              </w:rPr>
              <w:fldChar w:fldCharType="begin"/>
            </w:r>
            <w:r w:rsidR="00E475C2">
              <w:rPr>
                <w:noProof/>
                <w:webHidden/>
              </w:rPr>
              <w:instrText xml:space="preserve"> PAGEREF _Toc214268456 \h </w:instrText>
            </w:r>
            <w:r w:rsidR="00E475C2">
              <w:rPr>
                <w:noProof/>
                <w:webHidden/>
              </w:rPr>
            </w:r>
            <w:r w:rsidR="00E475C2">
              <w:rPr>
                <w:noProof/>
                <w:webHidden/>
              </w:rPr>
              <w:fldChar w:fldCharType="separate"/>
            </w:r>
            <w:r>
              <w:rPr>
                <w:noProof/>
                <w:webHidden/>
              </w:rPr>
              <w:t>6</w:t>
            </w:r>
            <w:r w:rsidR="00E475C2">
              <w:rPr>
                <w:noProof/>
                <w:webHidden/>
              </w:rPr>
              <w:fldChar w:fldCharType="end"/>
            </w:r>
          </w:hyperlink>
        </w:p>
        <w:p w14:paraId="186991B2" w14:textId="667B7076" w:rsidR="00E475C2" w:rsidRDefault="005E29EE">
          <w:pPr>
            <w:pStyle w:val="Spistreci1"/>
            <w:rPr>
              <w:rFonts w:asciiTheme="minorHAnsi" w:eastAsiaTheme="minorEastAsia" w:hAnsiTheme="minorHAnsi" w:cstheme="minorBidi"/>
              <w:b w:val="0"/>
              <w:bCs w:val="0"/>
              <w:caps w:val="0"/>
              <w:noProof/>
              <w:sz w:val="22"/>
              <w:szCs w:val="22"/>
            </w:rPr>
          </w:pPr>
          <w:hyperlink w:anchor="_Toc214268457" w:history="1">
            <w:r w:rsidR="00E475C2" w:rsidRPr="00D128FC">
              <w:rPr>
                <w:rStyle w:val="Hipercze"/>
                <w:rFonts w:cstheme="minorHAnsi"/>
                <w:noProof/>
              </w:rPr>
              <w:t>Rozdział V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WARUNKI UDZIAŁU W POSTĘPOWANIU</w:t>
            </w:r>
            <w:r w:rsidR="00E475C2">
              <w:rPr>
                <w:noProof/>
                <w:webHidden/>
              </w:rPr>
              <w:tab/>
            </w:r>
            <w:r w:rsidR="00E475C2">
              <w:rPr>
                <w:noProof/>
                <w:webHidden/>
              </w:rPr>
              <w:fldChar w:fldCharType="begin"/>
            </w:r>
            <w:r w:rsidR="00E475C2">
              <w:rPr>
                <w:noProof/>
                <w:webHidden/>
              </w:rPr>
              <w:instrText xml:space="preserve"> PAGEREF _Toc214268457 \h </w:instrText>
            </w:r>
            <w:r w:rsidR="00E475C2">
              <w:rPr>
                <w:noProof/>
                <w:webHidden/>
              </w:rPr>
            </w:r>
            <w:r w:rsidR="00E475C2">
              <w:rPr>
                <w:noProof/>
                <w:webHidden/>
              </w:rPr>
              <w:fldChar w:fldCharType="separate"/>
            </w:r>
            <w:r>
              <w:rPr>
                <w:noProof/>
                <w:webHidden/>
              </w:rPr>
              <w:t>6</w:t>
            </w:r>
            <w:r w:rsidR="00E475C2">
              <w:rPr>
                <w:noProof/>
                <w:webHidden/>
              </w:rPr>
              <w:fldChar w:fldCharType="end"/>
            </w:r>
          </w:hyperlink>
        </w:p>
        <w:p w14:paraId="25071FF3" w14:textId="2B5CCC20" w:rsidR="00E475C2" w:rsidRDefault="005E29EE">
          <w:pPr>
            <w:pStyle w:val="Spistreci1"/>
            <w:rPr>
              <w:rFonts w:asciiTheme="minorHAnsi" w:eastAsiaTheme="minorEastAsia" w:hAnsiTheme="minorHAnsi" w:cstheme="minorBidi"/>
              <w:b w:val="0"/>
              <w:bCs w:val="0"/>
              <w:caps w:val="0"/>
              <w:noProof/>
              <w:sz w:val="22"/>
              <w:szCs w:val="22"/>
            </w:rPr>
          </w:pPr>
          <w:hyperlink w:anchor="_Toc214268458" w:history="1">
            <w:r w:rsidR="00E475C2" w:rsidRPr="00D128FC">
              <w:rPr>
                <w:rStyle w:val="Hipercze"/>
                <w:rFonts w:cstheme="minorHAnsi"/>
                <w:noProof/>
              </w:rPr>
              <w:t>Rozdział VI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PODSTAWY WYKLUCZENIA</w:t>
            </w:r>
            <w:r w:rsidR="00E475C2">
              <w:rPr>
                <w:noProof/>
                <w:webHidden/>
              </w:rPr>
              <w:tab/>
            </w:r>
            <w:r w:rsidR="00E475C2">
              <w:rPr>
                <w:noProof/>
                <w:webHidden/>
              </w:rPr>
              <w:fldChar w:fldCharType="begin"/>
            </w:r>
            <w:r w:rsidR="00E475C2">
              <w:rPr>
                <w:noProof/>
                <w:webHidden/>
              </w:rPr>
              <w:instrText xml:space="preserve"> PAGEREF _Toc214268458 \h </w:instrText>
            </w:r>
            <w:r w:rsidR="00E475C2">
              <w:rPr>
                <w:noProof/>
                <w:webHidden/>
              </w:rPr>
            </w:r>
            <w:r w:rsidR="00E475C2">
              <w:rPr>
                <w:noProof/>
                <w:webHidden/>
              </w:rPr>
              <w:fldChar w:fldCharType="separate"/>
            </w:r>
            <w:r>
              <w:rPr>
                <w:noProof/>
                <w:webHidden/>
              </w:rPr>
              <w:t>6</w:t>
            </w:r>
            <w:r w:rsidR="00E475C2">
              <w:rPr>
                <w:noProof/>
                <w:webHidden/>
              </w:rPr>
              <w:fldChar w:fldCharType="end"/>
            </w:r>
          </w:hyperlink>
        </w:p>
        <w:p w14:paraId="1D616F4B" w14:textId="51E53F3F" w:rsidR="00E475C2" w:rsidRDefault="005E29EE">
          <w:pPr>
            <w:pStyle w:val="Spistreci1"/>
            <w:rPr>
              <w:rFonts w:asciiTheme="minorHAnsi" w:eastAsiaTheme="minorEastAsia" w:hAnsiTheme="minorHAnsi" w:cstheme="minorBidi"/>
              <w:b w:val="0"/>
              <w:bCs w:val="0"/>
              <w:caps w:val="0"/>
              <w:noProof/>
              <w:sz w:val="22"/>
              <w:szCs w:val="22"/>
            </w:rPr>
          </w:pPr>
          <w:hyperlink w:anchor="_Toc214268459" w:history="1">
            <w:r w:rsidR="00E475C2" w:rsidRPr="00D128FC">
              <w:rPr>
                <w:rStyle w:val="Hipercze"/>
                <w:rFonts w:cstheme="minorHAnsi"/>
                <w:noProof/>
              </w:rPr>
              <w:t>Rozdział VII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E475C2">
              <w:rPr>
                <w:noProof/>
                <w:webHidden/>
              </w:rPr>
              <w:tab/>
            </w:r>
            <w:r w:rsidR="00E475C2">
              <w:rPr>
                <w:noProof/>
                <w:webHidden/>
              </w:rPr>
              <w:fldChar w:fldCharType="begin"/>
            </w:r>
            <w:r w:rsidR="00E475C2">
              <w:rPr>
                <w:noProof/>
                <w:webHidden/>
              </w:rPr>
              <w:instrText xml:space="preserve"> PAGEREF _Toc214268459 \h </w:instrText>
            </w:r>
            <w:r w:rsidR="00E475C2">
              <w:rPr>
                <w:noProof/>
                <w:webHidden/>
              </w:rPr>
            </w:r>
            <w:r w:rsidR="00E475C2">
              <w:rPr>
                <w:noProof/>
                <w:webHidden/>
              </w:rPr>
              <w:fldChar w:fldCharType="separate"/>
            </w:r>
            <w:r>
              <w:rPr>
                <w:noProof/>
                <w:webHidden/>
              </w:rPr>
              <w:t>6</w:t>
            </w:r>
            <w:r w:rsidR="00E475C2">
              <w:rPr>
                <w:noProof/>
                <w:webHidden/>
              </w:rPr>
              <w:fldChar w:fldCharType="end"/>
            </w:r>
          </w:hyperlink>
        </w:p>
        <w:p w14:paraId="3DF744B2" w14:textId="4F714239" w:rsidR="00E475C2" w:rsidRDefault="005E29EE">
          <w:pPr>
            <w:pStyle w:val="Spistreci1"/>
            <w:rPr>
              <w:rFonts w:asciiTheme="minorHAnsi" w:eastAsiaTheme="minorEastAsia" w:hAnsiTheme="minorHAnsi" w:cstheme="minorBidi"/>
              <w:b w:val="0"/>
              <w:bCs w:val="0"/>
              <w:caps w:val="0"/>
              <w:noProof/>
              <w:sz w:val="22"/>
              <w:szCs w:val="22"/>
            </w:rPr>
          </w:pPr>
          <w:hyperlink w:anchor="_Toc214268460" w:history="1">
            <w:r w:rsidR="00E475C2" w:rsidRPr="00D128FC">
              <w:rPr>
                <w:rStyle w:val="Hipercze"/>
                <w:rFonts w:cstheme="minorHAnsi"/>
                <w:noProof/>
              </w:rPr>
              <w:t>Rozdział VIII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OFERTA WSPÓLNA</w:t>
            </w:r>
            <w:r w:rsidR="00E475C2">
              <w:rPr>
                <w:noProof/>
                <w:webHidden/>
              </w:rPr>
              <w:tab/>
            </w:r>
            <w:r w:rsidR="00E475C2">
              <w:rPr>
                <w:noProof/>
                <w:webHidden/>
              </w:rPr>
              <w:fldChar w:fldCharType="begin"/>
            </w:r>
            <w:r w:rsidR="00E475C2">
              <w:rPr>
                <w:noProof/>
                <w:webHidden/>
              </w:rPr>
              <w:instrText xml:space="preserve"> PAGEREF _Toc214268460 \h </w:instrText>
            </w:r>
            <w:r w:rsidR="00E475C2">
              <w:rPr>
                <w:noProof/>
                <w:webHidden/>
              </w:rPr>
            </w:r>
            <w:r w:rsidR="00E475C2">
              <w:rPr>
                <w:noProof/>
                <w:webHidden/>
              </w:rPr>
              <w:fldChar w:fldCharType="separate"/>
            </w:r>
            <w:r>
              <w:rPr>
                <w:noProof/>
                <w:webHidden/>
              </w:rPr>
              <w:t>8</w:t>
            </w:r>
            <w:r w:rsidR="00E475C2">
              <w:rPr>
                <w:noProof/>
                <w:webHidden/>
              </w:rPr>
              <w:fldChar w:fldCharType="end"/>
            </w:r>
          </w:hyperlink>
        </w:p>
        <w:p w14:paraId="52134032" w14:textId="5C48DCCE" w:rsidR="00E475C2" w:rsidRDefault="005E29EE">
          <w:pPr>
            <w:pStyle w:val="Spistreci1"/>
            <w:rPr>
              <w:rFonts w:asciiTheme="minorHAnsi" w:eastAsiaTheme="minorEastAsia" w:hAnsiTheme="minorHAnsi" w:cstheme="minorBidi"/>
              <w:b w:val="0"/>
              <w:bCs w:val="0"/>
              <w:caps w:val="0"/>
              <w:noProof/>
              <w:sz w:val="22"/>
              <w:szCs w:val="22"/>
            </w:rPr>
          </w:pPr>
          <w:hyperlink w:anchor="_Toc214268461" w:history="1">
            <w:r w:rsidR="00E475C2" w:rsidRPr="00D128FC">
              <w:rPr>
                <w:rStyle w:val="Hipercze"/>
                <w:rFonts w:cstheme="minorHAnsi"/>
                <w:noProof/>
              </w:rPr>
              <w:t>Rozdział IX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E475C2">
              <w:rPr>
                <w:noProof/>
                <w:webHidden/>
              </w:rPr>
              <w:tab/>
            </w:r>
            <w:r w:rsidR="00E475C2">
              <w:rPr>
                <w:noProof/>
                <w:webHidden/>
              </w:rPr>
              <w:fldChar w:fldCharType="begin"/>
            </w:r>
            <w:r w:rsidR="00E475C2">
              <w:rPr>
                <w:noProof/>
                <w:webHidden/>
              </w:rPr>
              <w:instrText xml:space="preserve"> PAGEREF _Toc214268461 \h </w:instrText>
            </w:r>
            <w:r w:rsidR="00E475C2">
              <w:rPr>
                <w:noProof/>
                <w:webHidden/>
              </w:rPr>
            </w:r>
            <w:r w:rsidR="00E475C2">
              <w:rPr>
                <w:noProof/>
                <w:webHidden/>
              </w:rPr>
              <w:fldChar w:fldCharType="separate"/>
            </w:r>
            <w:r>
              <w:rPr>
                <w:noProof/>
                <w:webHidden/>
              </w:rPr>
              <w:t>8</w:t>
            </w:r>
            <w:r w:rsidR="00E475C2">
              <w:rPr>
                <w:noProof/>
                <w:webHidden/>
              </w:rPr>
              <w:fldChar w:fldCharType="end"/>
            </w:r>
          </w:hyperlink>
        </w:p>
        <w:p w14:paraId="4792AEB5" w14:textId="5AA31666" w:rsidR="00E475C2" w:rsidRDefault="005E29EE">
          <w:pPr>
            <w:pStyle w:val="Spistreci1"/>
            <w:rPr>
              <w:rFonts w:asciiTheme="minorHAnsi" w:eastAsiaTheme="minorEastAsia" w:hAnsiTheme="minorHAnsi" w:cstheme="minorBidi"/>
              <w:b w:val="0"/>
              <w:bCs w:val="0"/>
              <w:caps w:val="0"/>
              <w:noProof/>
              <w:sz w:val="22"/>
              <w:szCs w:val="22"/>
            </w:rPr>
          </w:pPr>
          <w:hyperlink w:anchor="_Toc214268462" w:history="1">
            <w:r w:rsidR="00E475C2" w:rsidRPr="00D128FC">
              <w:rPr>
                <w:rStyle w:val="Hipercze"/>
                <w:rFonts w:cstheme="minorHAnsi"/>
                <w:noProof/>
              </w:rPr>
              <w:t>Rozdział X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OPIS SPOSOBU PRZYGOTOWANIA OFERTY</w:t>
            </w:r>
            <w:r w:rsidR="00E475C2">
              <w:rPr>
                <w:noProof/>
                <w:webHidden/>
              </w:rPr>
              <w:tab/>
            </w:r>
            <w:r w:rsidR="00E475C2">
              <w:rPr>
                <w:noProof/>
                <w:webHidden/>
              </w:rPr>
              <w:fldChar w:fldCharType="begin"/>
            </w:r>
            <w:r w:rsidR="00E475C2">
              <w:rPr>
                <w:noProof/>
                <w:webHidden/>
              </w:rPr>
              <w:instrText xml:space="preserve"> PAGEREF _Toc214268462 \h </w:instrText>
            </w:r>
            <w:r w:rsidR="00E475C2">
              <w:rPr>
                <w:noProof/>
                <w:webHidden/>
              </w:rPr>
            </w:r>
            <w:r w:rsidR="00E475C2">
              <w:rPr>
                <w:noProof/>
                <w:webHidden/>
              </w:rPr>
              <w:fldChar w:fldCharType="separate"/>
            </w:r>
            <w:r>
              <w:rPr>
                <w:noProof/>
                <w:webHidden/>
              </w:rPr>
              <w:t>9</w:t>
            </w:r>
            <w:r w:rsidR="00E475C2">
              <w:rPr>
                <w:noProof/>
                <w:webHidden/>
              </w:rPr>
              <w:fldChar w:fldCharType="end"/>
            </w:r>
          </w:hyperlink>
        </w:p>
        <w:p w14:paraId="614528D9" w14:textId="1DF434E6" w:rsidR="00E475C2" w:rsidRDefault="005E29EE">
          <w:pPr>
            <w:pStyle w:val="Spistreci1"/>
            <w:rPr>
              <w:rFonts w:asciiTheme="minorHAnsi" w:eastAsiaTheme="minorEastAsia" w:hAnsiTheme="minorHAnsi" w:cstheme="minorBidi"/>
              <w:b w:val="0"/>
              <w:bCs w:val="0"/>
              <w:caps w:val="0"/>
              <w:noProof/>
              <w:sz w:val="22"/>
              <w:szCs w:val="22"/>
            </w:rPr>
          </w:pPr>
          <w:hyperlink w:anchor="_Toc214268463" w:history="1">
            <w:r w:rsidR="00E475C2" w:rsidRPr="00D128FC">
              <w:rPr>
                <w:rStyle w:val="Hipercze"/>
                <w:rFonts w:cstheme="minorHAnsi"/>
                <w:noProof/>
              </w:rPr>
              <w:t>Rozdział XI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OPIS SPOSOBU OBLICZENIA CENY</w:t>
            </w:r>
            <w:r w:rsidR="00E475C2">
              <w:rPr>
                <w:noProof/>
                <w:webHidden/>
              </w:rPr>
              <w:tab/>
            </w:r>
            <w:r w:rsidR="00E475C2">
              <w:rPr>
                <w:noProof/>
                <w:webHidden/>
              </w:rPr>
              <w:fldChar w:fldCharType="begin"/>
            </w:r>
            <w:r w:rsidR="00E475C2">
              <w:rPr>
                <w:noProof/>
                <w:webHidden/>
              </w:rPr>
              <w:instrText xml:space="preserve"> PAGEREF _Toc214268463 \h </w:instrText>
            </w:r>
            <w:r w:rsidR="00E475C2">
              <w:rPr>
                <w:noProof/>
                <w:webHidden/>
              </w:rPr>
            </w:r>
            <w:r w:rsidR="00E475C2">
              <w:rPr>
                <w:noProof/>
                <w:webHidden/>
              </w:rPr>
              <w:fldChar w:fldCharType="separate"/>
            </w:r>
            <w:r>
              <w:rPr>
                <w:noProof/>
                <w:webHidden/>
              </w:rPr>
              <w:t>11</w:t>
            </w:r>
            <w:r w:rsidR="00E475C2">
              <w:rPr>
                <w:noProof/>
                <w:webHidden/>
              </w:rPr>
              <w:fldChar w:fldCharType="end"/>
            </w:r>
          </w:hyperlink>
        </w:p>
        <w:p w14:paraId="353CF788" w14:textId="18EC9DF9" w:rsidR="00E475C2" w:rsidRDefault="005E29EE">
          <w:pPr>
            <w:pStyle w:val="Spistreci1"/>
            <w:rPr>
              <w:rFonts w:asciiTheme="minorHAnsi" w:eastAsiaTheme="minorEastAsia" w:hAnsiTheme="minorHAnsi" w:cstheme="minorBidi"/>
              <w:b w:val="0"/>
              <w:bCs w:val="0"/>
              <w:caps w:val="0"/>
              <w:noProof/>
              <w:sz w:val="22"/>
              <w:szCs w:val="22"/>
            </w:rPr>
          </w:pPr>
          <w:hyperlink w:anchor="_Toc214268464" w:history="1">
            <w:r w:rsidR="00E475C2" w:rsidRPr="00D128FC">
              <w:rPr>
                <w:rStyle w:val="Hipercze"/>
                <w:rFonts w:cstheme="minorHAnsi"/>
                <w:noProof/>
              </w:rPr>
              <w:t>Rozdział XII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WADIUM</w:t>
            </w:r>
            <w:r w:rsidR="00E475C2">
              <w:rPr>
                <w:noProof/>
                <w:webHidden/>
              </w:rPr>
              <w:tab/>
            </w:r>
            <w:r w:rsidR="00E475C2">
              <w:rPr>
                <w:noProof/>
                <w:webHidden/>
              </w:rPr>
              <w:fldChar w:fldCharType="begin"/>
            </w:r>
            <w:r w:rsidR="00E475C2">
              <w:rPr>
                <w:noProof/>
                <w:webHidden/>
              </w:rPr>
              <w:instrText xml:space="preserve"> PAGEREF _Toc214268464 \h </w:instrText>
            </w:r>
            <w:r w:rsidR="00E475C2">
              <w:rPr>
                <w:noProof/>
                <w:webHidden/>
              </w:rPr>
            </w:r>
            <w:r w:rsidR="00E475C2">
              <w:rPr>
                <w:noProof/>
                <w:webHidden/>
              </w:rPr>
              <w:fldChar w:fldCharType="separate"/>
            </w:r>
            <w:r>
              <w:rPr>
                <w:noProof/>
                <w:webHidden/>
              </w:rPr>
              <w:t>11</w:t>
            </w:r>
            <w:r w:rsidR="00E475C2">
              <w:rPr>
                <w:noProof/>
                <w:webHidden/>
              </w:rPr>
              <w:fldChar w:fldCharType="end"/>
            </w:r>
          </w:hyperlink>
        </w:p>
        <w:p w14:paraId="7EF0E90E" w14:textId="519FCEE7" w:rsidR="00E475C2" w:rsidRDefault="005E29EE">
          <w:pPr>
            <w:pStyle w:val="Spistreci1"/>
            <w:rPr>
              <w:rFonts w:asciiTheme="minorHAnsi" w:eastAsiaTheme="minorEastAsia" w:hAnsiTheme="minorHAnsi" w:cstheme="minorBidi"/>
              <w:b w:val="0"/>
              <w:bCs w:val="0"/>
              <w:caps w:val="0"/>
              <w:noProof/>
              <w:sz w:val="22"/>
              <w:szCs w:val="22"/>
            </w:rPr>
          </w:pPr>
          <w:hyperlink w:anchor="_Toc214268465" w:history="1">
            <w:r w:rsidR="00E475C2" w:rsidRPr="00D128FC">
              <w:rPr>
                <w:rStyle w:val="Hipercze"/>
                <w:rFonts w:cstheme="minorHAnsi"/>
                <w:noProof/>
              </w:rPr>
              <w:t>Rozdział XIII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OPIS KRYTERIÓW OCENY OFERT,  WAGI KRYTERIÓW, SPOSÓB OCENY OFERT</w:t>
            </w:r>
            <w:r w:rsidR="00E475C2">
              <w:rPr>
                <w:noProof/>
                <w:webHidden/>
              </w:rPr>
              <w:tab/>
            </w:r>
            <w:r w:rsidR="00E475C2">
              <w:rPr>
                <w:noProof/>
                <w:webHidden/>
              </w:rPr>
              <w:fldChar w:fldCharType="begin"/>
            </w:r>
            <w:r w:rsidR="00E475C2">
              <w:rPr>
                <w:noProof/>
                <w:webHidden/>
              </w:rPr>
              <w:instrText xml:space="preserve"> PAGEREF _Toc214268465 \h </w:instrText>
            </w:r>
            <w:r w:rsidR="00E475C2">
              <w:rPr>
                <w:noProof/>
                <w:webHidden/>
              </w:rPr>
            </w:r>
            <w:r w:rsidR="00E475C2">
              <w:rPr>
                <w:noProof/>
                <w:webHidden/>
              </w:rPr>
              <w:fldChar w:fldCharType="separate"/>
            </w:r>
            <w:r>
              <w:rPr>
                <w:noProof/>
                <w:webHidden/>
              </w:rPr>
              <w:t>11</w:t>
            </w:r>
            <w:r w:rsidR="00E475C2">
              <w:rPr>
                <w:noProof/>
                <w:webHidden/>
              </w:rPr>
              <w:fldChar w:fldCharType="end"/>
            </w:r>
          </w:hyperlink>
        </w:p>
        <w:p w14:paraId="7B29B751" w14:textId="4D417EE3" w:rsidR="00E475C2" w:rsidRDefault="005E29EE">
          <w:pPr>
            <w:pStyle w:val="Spistreci1"/>
            <w:rPr>
              <w:rFonts w:asciiTheme="minorHAnsi" w:eastAsiaTheme="minorEastAsia" w:hAnsiTheme="minorHAnsi" w:cstheme="minorBidi"/>
              <w:b w:val="0"/>
              <w:bCs w:val="0"/>
              <w:caps w:val="0"/>
              <w:noProof/>
              <w:sz w:val="22"/>
              <w:szCs w:val="22"/>
            </w:rPr>
          </w:pPr>
          <w:hyperlink w:anchor="_Toc214268466" w:history="1">
            <w:r w:rsidR="00E475C2" w:rsidRPr="00D128FC">
              <w:rPr>
                <w:rStyle w:val="Hipercze"/>
                <w:rFonts w:cstheme="minorHAnsi"/>
                <w:noProof/>
              </w:rPr>
              <w:t>Rozdział XIV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SPOSÓB ORAZ TERMIN SKŁADANIA I OTWARCIA OFERT</w:t>
            </w:r>
            <w:r w:rsidR="00E475C2">
              <w:rPr>
                <w:noProof/>
                <w:webHidden/>
              </w:rPr>
              <w:tab/>
            </w:r>
            <w:r w:rsidR="00E475C2">
              <w:rPr>
                <w:noProof/>
                <w:webHidden/>
              </w:rPr>
              <w:fldChar w:fldCharType="begin"/>
            </w:r>
            <w:r w:rsidR="00E475C2">
              <w:rPr>
                <w:noProof/>
                <w:webHidden/>
              </w:rPr>
              <w:instrText xml:space="preserve"> PAGEREF _Toc214268466 \h </w:instrText>
            </w:r>
            <w:r w:rsidR="00E475C2">
              <w:rPr>
                <w:noProof/>
                <w:webHidden/>
              </w:rPr>
            </w:r>
            <w:r w:rsidR="00E475C2">
              <w:rPr>
                <w:noProof/>
                <w:webHidden/>
              </w:rPr>
              <w:fldChar w:fldCharType="separate"/>
            </w:r>
            <w:r>
              <w:rPr>
                <w:noProof/>
                <w:webHidden/>
              </w:rPr>
              <w:t>12</w:t>
            </w:r>
            <w:r w:rsidR="00E475C2">
              <w:rPr>
                <w:noProof/>
                <w:webHidden/>
              </w:rPr>
              <w:fldChar w:fldCharType="end"/>
            </w:r>
          </w:hyperlink>
        </w:p>
        <w:p w14:paraId="0A6A9ABC" w14:textId="73AA9FD5" w:rsidR="00E475C2" w:rsidRDefault="005E29EE">
          <w:pPr>
            <w:pStyle w:val="Spistreci1"/>
            <w:rPr>
              <w:rFonts w:asciiTheme="minorHAnsi" w:eastAsiaTheme="minorEastAsia" w:hAnsiTheme="minorHAnsi" w:cstheme="minorBidi"/>
              <w:b w:val="0"/>
              <w:bCs w:val="0"/>
              <w:caps w:val="0"/>
              <w:noProof/>
              <w:sz w:val="22"/>
              <w:szCs w:val="22"/>
            </w:rPr>
          </w:pPr>
          <w:hyperlink w:anchor="_Toc214268467" w:history="1">
            <w:r w:rsidR="00E475C2" w:rsidRPr="00D128FC">
              <w:rPr>
                <w:rStyle w:val="Hipercze"/>
                <w:rFonts w:cstheme="minorHAnsi"/>
                <w:noProof/>
              </w:rPr>
              <w:t>Rozdział XV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TERMIN ZWIĄZANIA OFERTĄ</w:t>
            </w:r>
            <w:r w:rsidR="00E475C2">
              <w:rPr>
                <w:noProof/>
                <w:webHidden/>
              </w:rPr>
              <w:tab/>
            </w:r>
            <w:r w:rsidR="00E475C2">
              <w:rPr>
                <w:noProof/>
                <w:webHidden/>
              </w:rPr>
              <w:fldChar w:fldCharType="begin"/>
            </w:r>
            <w:r w:rsidR="00E475C2">
              <w:rPr>
                <w:noProof/>
                <w:webHidden/>
              </w:rPr>
              <w:instrText xml:space="preserve"> PAGEREF _Toc214268467 \h </w:instrText>
            </w:r>
            <w:r w:rsidR="00E475C2">
              <w:rPr>
                <w:noProof/>
                <w:webHidden/>
              </w:rPr>
            </w:r>
            <w:r w:rsidR="00E475C2">
              <w:rPr>
                <w:noProof/>
                <w:webHidden/>
              </w:rPr>
              <w:fldChar w:fldCharType="separate"/>
            </w:r>
            <w:r>
              <w:rPr>
                <w:noProof/>
                <w:webHidden/>
              </w:rPr>
              <w:t>12</w:t>
            </w:r>
            <w:r w:rsidR="00E475C2">
              <w:rPr>
                <w:noProof/>
                <w:webHidden/>
              </w:rPr>
              <w:fldChar w:fldCharType="end"/>
            </w:r>
          </w:hyperlink>
        </w:p>
        <w:p w14:paraId="36BEDEF6" w14:textId="0F9091CB" w:rsidR="00E475C2" w:rsidRDefault="005E29EE">
          <w:pPr>
            <w:pStyle w:val="Spistreci1"/>
            <w:rPr>
              <w:rFonts w:asciiTheme="minorHAnsi" w:eastAsiaTheme="minorEastAsia" w:hAnsiTheme="minorHAnsi" w:cstheme="minorBidi"/>
              <w:b w:val="0"/>
              <w:bCs w:val="0"/>
              <w:caps w:val="0"/>
              <w:noProof/>
              <w:sz w:val="22"/>
              <w:szCs w:val="22"/>
            </w:rPr>
          </w:pPr>
          <w:hyperlink w:anchor="_Toc214268468" w:history="1">
            <w:r w:rsidR="00E475C2" w:rsidRPr="00D128FC">
              <w:rPr>
                <w:rStyle w:val="Hipercze"/>
                <w:rFonts w:cstheme="minorHAnsi"/>
                <w:noProof/>
              </w:rPr>
              <w:t>Rozdział XVI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INFORMACJE O FORMALNOŚCIACH, JAKIE POWINNY BYĆ DOPEŁNIONE PO WYBORZE OFERTY W CELU ZAWARCIA UMOWY W SPRAWIE ZAMÓWIENIA PUBLICZNEGO</w:t>
            </w:r>
            <w:r w:rsidR="00E475C2">
              <w:rPr>
                <w:noProof/>
                <w:webHidden/>
              </w:rPr>
              <w:tab/>
            </w:r>
            <w:r w:rsidR="00E475C2">
              <w:rPr>
                <w:noProof/>
                <w:webHidden/>
              </w:rPr>
              <w:fldChar w:fldCharType="begin"/>
            </w:r>
            <w:r w:rsidR="00E475C2">
              <w:rPr>
                <w:noProof/>
                <w:webHidden/>
              </w:rPr>
              <w:instrText xml:space="preserve"> PAGEREF _Toc214268468 \h </w:instrText>
            </w:r>
            <w:r w:rsidR="00E475C2">
              <w:rPr>
                <w:noProof/>
                <w:webHidden/>
              </w:rPr>
            </w:r>
            <w:r w:rsidR="00E475C2">
              <w:rPr>
                <w:noProof/>
                <w:webHidden/>
              </w:rPr>
              <w:fldChar w:fldCharType="separate"/>
            </w:r>
            <w:r>
              <w:rPr>
                <w:noProof/>
                <w:webHidden/>
              </w:rPr>
              <w:t>12</w:t>
            </w:r>
            <w:r w:rsidR="00E475C2">
              <w:rPr>
                <w:noProof/>
                <w:webHidden/>
              </w:rPr>
              <w:fldChar w:fldCharType="end"/>
            </w:r>
          </w:hyperlink>
        </w:p>
        <w:p w14:paraId="537C53D7" w14:textId="01B7C617" w:rsidR="00E475C2" w:rsidRDefault="005E29EE">
          <w:pPr>
            <w:pStyle w:val="Spistreci1"/>
            <w:rPr>
              <w:rFonts w:asciiTheme="minorHAnsi" w:eastAsiaTheme="minorEastAsia" w:hAnsiTheme="minorHAnsi" w:cstheme="minorBidi"/>
              <w:b w:val="0"/>
              <w:bCs w:val="0"/>
              <w:caps w:val="0"/>
              <w:noProof/>
              <w:sz w:val="22"/>
              <w:szCs w:val="22"/>
            </w:rPr>
          </w:pPr>
          <w:hyperlink w:anchor="_Toc214268469" w:history="1">
            <w:r w:rsidR="00E475C2" w:rsidRPr="00D128FC">
              <w:rPr>
                <w:rStyle w:val="Hipercze"/>
                <w:rFonts w:cstheme="minorHAnsi"/>
                <w:noProof/>
              </w:rPr>
              <w:t>Rozdział XVII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Projektowane postanowienia umowy w sprawie zamówienia publicznego, które zostaną wprowadzone do treści umowy</w:t>
            </w:r>
            <w:r w:rsidR="00E475C2">
              <w:rPr>
                <w:noProof/>
                <w:webHidden/>
              </w:rPr>
              <w:tab/>
            </w:r>
            <w:r w:rsidR="00E475C2">
              <w:rPr>
                <w:noProof/>
                <w:webHidden/>
              </w:rPr>
              <w:fldChar w:fldCharType="begin"/>
            </w:r>
            <w:r w:rsidR="00E475C2">
              <w:rPr>
                <w:noProof/>
                <w:webHidden/>
              </w:rPr>
              <w:instrText xml:space="preserve"> PAGEREF _Toc214268469 \h </w:instrText>
            </w:r>
            <w:r w:rsidR="00E475C2">
              <w:rPr>
                <w:noProof/>
                <w:webHidden/>
              </w:rPr>
            </w:r>
            <w:r w:rsidR="00E475C2">
              <w:rPr>
                <w:noProof/>
                <w:webHidden/>
              </w:rPr>
              <w:fldChar w:fldCharType="separate"/>
            </w:r>
            <w:r>
              <w:rPr>
                <w:noProof/>
                <w:webHidden/>
              </w:rPr>
              <w:t>12</w:t>
            </w:r>
            <w:r w:rsidR="00E475C2">
              <w:rPr>
                <w:noProof/>
                <w:webHidden/>
              </w:rPr>
              <w:fldChar w:fldCharType="end"/>
            </w:r>
          </w:hyperlink>
        </w:p>
        <w:p w14:paraId="63A93C17" w14:textId="18288B3A" w:rsidR="00E475C2" w:rsidRDefault="005E29EE">
          <w:pPr>
            <w:pStyle w:val="Spistreci1"/>
            <w:rPr>
              <w:rFonts w:asciiTheme="minorHAnsi" w:eastAsiaTheme="minorEastAsia" w:hAnsiTheme="minorHAnsi" w:cstheme="minorBidi"/>
              <w:b w:val="0"/>
              <w:bCs w:val="0"/>
              <w:caps w:val="0"/>
              <w:noProof/>
              <w:sz w:val="22"/>
              <w:szCs w:val="22"/>
            </w:rPr>
          </w:pPr>
          <w:hyperlink w:anchor="_Toc214268470" w:history="1">
            <w:r w:rsidR="00E475C2" w:rsidRPr="00D128FC">
              <w:rPr>
                <w:rStyle w:val="Hipercze"/>
                <w:rFonts w:cstheme="minorHAnsi"/>
                <w:noProof/>
              </w:rPr>
              <w:t>Rozdział XVIII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ZABEZPIECZENIE NALEŻYTEGO WYKONANIA UMOWY</w:t>
            </w:r>
            <w:r w:rsidR="00E475C2">
              <w:rPr>
                <w:noProof/>
                <w:webHidden/>
              </w:rPr>
              <w:tab/>
            </w:r>
            <w:r w:rsidR="00E475C2">
              <w:rPr>
                <w:noProof/>
                <w:webHidden/>
              </w:rPr>
              <w:fldChar w:fldCharType="begin"/>
            </w:r>
            <w:r w:rsidR="00E475C2">
              <w:rPr>
                <w:noProof/>
                <w:webHidden/>
              </w:rPr>
              <w:instrText xml:space="preserve"> PAGEREF _Toc214268470 \h </w:instrText>
            </w:r>
            <w:r w:rsidR="00E475C2">
              <w:rPr>
                <w:noProof/>
                <w:webHidden/>
              </w:rPr>
            </w:r>
            <w:r w:rsidR="00E475C2">
              <w:rPr>
                <w:noProof/>
                <w:webHidden/>
              </w:rPr>
              <w:fldChar w:fldCharType="separate"/>
            </w:r>
            <w:r>
              <w:rPr>
                <w:noProof/>
                <w:webHidden/>
              </w:rPr>
              <w:t>13</w:t>
            </w:r>
            <w:r w:rsidR="00E475C2">
              <w:rPr>
                <w:noProof/>
                <w:webHidden/>
              </w:rPr>
              <w:fldChar w:fldCharType="end"/>
            </w:r>
          </w:hyperlink>
        </w:p>
        <w:p w14:paraId="6E732827" w14:textId="39FC7800" w:rsidR="00E475C2" w:rsidRDefault="005E29EE">
          <w:pPr>
            <w:pStyle w:val="Spistreci1"/>
            <w:rPr>
              <w:rFonts w:asciiTheme="minorHAnsi" w:eastAsiaTheme="minorEastAsia" w:hAnsiTheme="minorHAnsi" w:cstheme="minorBidi"/>
              <w:b w:val="0"/>
              <w:bCs w:val="0"/>
              <w:caps w:val="0"/>
              <w:noProof/>
              <w:sz w:val="22"/>
              <w:szCs w:val="22"/>
            </w:rPr>
          </w:pPr>
          <w:hyperlink w:anchor="_Toc214268471" w:history="1">
            <w:r w:rsidR="00E475C2" w:rsidRPr="00D128FC">
              <w:rPr>
                <w:rStyle w:val="Hipercze"/>
                <w:rFonts w:cstheme="minorHAnsi"/>
                <w:noProof/>
              </w:rPr>
              <w:t>Rozdział XIX -</w:t>
            </w:r>
            <w:r w:rsidR="00E475C2">
              <w:rPr>
                <w:rFonts w:asciiTheme="minorHAnsi" w:eastAsiaTheme="minorEastAsia" w:hAnsiTheme="minorHAnsi" w:cstheme="minorBidi"/>
                <w:b w:val="0"/>
                <w:bCs w:val="0"/>
                <w:caps w:val="0"/>
                <w:noProof/>
                <w:sz w:val="22"/>
                <w:szCs w:val="22"/>
              </w:rPr>
              <w:tab/>
            </w:r>
            <w:r w:rsidR="00E475C2" w:rsidRPr="00D128FC">
              <w:rPr>
                <w:rStyle w:val="Hipercze"/>
                <w:rFonts w:cstheme="minorHAnsi"/>
                <w:noProof/>
              </w:rPr>
              <w:t>ŚRODKI OCHRONY PRAWNEJ</w:t>
            </w:r>
            <w:r w:rsidR="00E475C2">
              <w:rPr>
                <w:noProof/>
                <w:webHidden/>
              </w:rPr>
              <w:tab/>
            </w:r>
            <w:r w:rsidR="00E475C2">
              <w:rPr>
                <w:noProof/>
                <w:webHidden/>
              </w:rPr>
              <w:fldChar w:fldCharType="begin"/>
            </w:r>
            <w:r w:rsidR="00E475C2">
              <w:rPr>
                <w:noProof/>
                <w:webHidden/>
              </w:rPr>
              <w:instrText xml:space="preserve"> PAGEREF _Toc214268471 \h </w:instrText>
            </w:r>
            <w:r w:rsidR="00E475C2">
              <w:rPr>
                <w:noProof/>
                <w:webHidden/>
              </w:rPr>
            </w:r>
            <w:r w:rsidR="00E475C2">
              <w:rPr>
                <w:noProof/>
                <w:webHidden/>
              </w:rPr>
              <w:fldChar w:fldCharType="separate"/>
            </w:r>
            <w:r>
              <w:rPr>
                <w:noProof/>
                <w:webHidden/>
              </w:rPr>
              <w:t>13</w:t>
            </w:r>
            <w:r w:rsidR="00E475C2">
              <w:rPr>
                <w:noProof/>
                <w:webHidden/>
              </w:rPr>
              <w:fldChar w:fldCharType="end"/>
            </w:r>
          </w:hyperlink>
        </w:p>
        <w:p w14:paraId="63B5C4B9" w14:textId="52D84C4A" w:rsidR="000E1D97" w:rsidRPr="003F1F78" w:rsidRDefault="000E1D97" w:rsidP="00490D88">
          <w:pPr>
            <w:pStyle w:val="Spistreci1"/>
            <w:rPr>
              <w:highlight w:val="yellow"/>
            </w:rPr>
            <w:sectPr w:rsidR="000E1D97" w:rsidRPr="003F1F78" w:rsidSect="0012627E">
              <w:headerReference w:type="default" r:id="rId9"/>
              <w:footerReference w:type="default" r:id="rId10"/>
              <w:footerReference w:type="first" r:id="rId11"/>
              <w:pgSz w:w="11906" w:h="16838" w:code="9"/>
              <w:pgMar w:top="2410" w:right="707" w:bottom="1276" w:left="2835" w:header="568"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8" w:name="_Toc321297755"/>
      <w:bookmarkStart w:id="9" w:name="_Toc360626577"/>
      <w:bookmarkStart w:id="10" w:name="_Toc214268453"/>
      <w:r w:rsidRPr="003F1F78">
        <w:rPr>
          <w:rFonts w:asciiTheme="minorHAnsi" w:hAnsiTheme="minorHAnsi" w:cstheme="minorHAnsi"/>
          <w:sz w:val="22"/>
          <w:szCs w:val="20"/>
        </w:rPr>
        <w:lastRenderedPageBreak/>
        <w:t>INFORMACJE OGÓLNE</w:t>
      </w:r>
      <w:bookmarkEnd w:id="8"/>
      <w:bookmarkEnd w:id="9"/>
      <w:bookmarkEnd w:id="10"/>
    </w:p>
    <w:p w14:paraId="076C0803" w14:textId="77777777" w:rsidR="009E3DB0" w:rsidRPr="009E3DB0" w:rsidRDefault="009E3DB0" w:rsidP="003F368D">
      <w:pPr>
        <w:numPr>
          <w:ilvl w:val="0"/>
          <w:numId w:val="32"/>
        </w:numPr>
        <w:spacing w:before="60" w:after="60" w:line="264" w:lineRule="auto"/>
        <w:ind w:left="284" w:hanging="284"/>
        <w:jc w:val="both"/>
        <w:rPr>
          <w:rFonts w:ascii="Calibri" w:eastAsia="Calibri" w:hAnsi="Calibri" w:cs="Calibri"/>
          <w:b/>
          <w:sz w:val="20"/>
          <w:szCs w:val="20"/>
          <w:lang w:eastAsia="en-US"/>
        </w:rPr>
      </w:pPr>
      <w:r w:rsidRPr="009E3DB0">
        <w:rPr>
          <w:rFonts w:ascii="Calibri" w:eastAsia="Calibri" w:hAnsi="Calibri" w:cs="Calibri"/>
          <w:b/>
          <w:sz w:val="20"/>
          <w:szCs w:val="20"/>
          <w:lang w:eastAsia="en-US"/>
        </w:rPr>
        <w:t>Dane Zamawiającego:</w:t>
      </w:r>
    </w:p>
    <w:p w14:paraId="567C0C04"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Zamawiający: Politechnika Wrocławska, Wybrzeże Wyspiańskiego 27, 50-370 Wrocław.</w:t>
      </w:r>
    </w:p>
    <w:p w14:paraId="6FE5E6BE"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 xml:space="preserve">Siedziba: Dział Zakupów i Zamówień Publicznych Politechniki Wrocławskiej, Sekcja Zamówień Publicznych, </w:t>
      </w:r>
      <w:r w:rsidRPr="009E3DB0">
        <w:rPr>
          <w:rFonts w:ascii="Calibri" w:eastAsia="Calibri" w:hAnsi="Calibri" w:cs="Calibri"/>
          <w:sz w:val="20"/>
          <w:szCs w:val="20"/>
          <w:lang w:eastAsia="en-US"/>
        </w:rPr>
        <w:br/>
        <w:t>ul. Smoluchowskiego 19, 50-370 Wrocław, Bud. A5, pok. 409.</w:t>
      </w:r>
    </w:p>
    <w:p w14:paraId="61D1F970"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Godziny urzędowania Zamawiającego: od poniedziałku do piątku od godz. 7:30 do 15:30.</w:t>
      </w:r>
    </w:p>
    <w:p w14:paraId="0C4D6296" w14:textId="0A94CE2D" w:rsidR="009E3DB0" w:rsidRPr="009E3DB0" w:rsidRDefault="009E3DB0" w:rsidP="003F368D">
      <w:pPr>
        <w:pStyle w:val="Akapitzlist"/>
        <w:numPr>
          <w:ilvl w:val="0"/>
          <w:numId w:val="33"/>
        </w:numPr>
        <w:spacing w:before="60" w:after="0"/>
        <w:ind w:left="284" w:hanging="284"/>
        <w:contextualSpacing w:val="0"/>
        <w:rPr>
          <w:rFonts w:asciiTheme="minorHAnsi" w:hAnsiTheme="minorHAnsi" w:cstheme="minorHAnsi"/>
          <w:bCs/>
          <w:iCs/>
          <w:sz w:val="20"/>
          <w:szCs w:val="20"/>
        </w:rPr>
      </w:pPr>
      <w:r w:rsidRPr="009E3DB0">
        <w:rPr>
          <w:rFonts w:cs="Calibri"/>
          <w:sz w:val="20"/>
          <w:szCs w:val="20"/>
        </w:rPr>
        <w:t>Osoba uprawniona do komunikowania się z Wykonawcami:</w:t>
      </w:r>
      <w:r w:rsidRPr="009E3DB0">
        <w:rPr>
          <w:rFonts w:cs="Calibri"/>
          <w:sz w:val="20"/>
          <w:szCs w:val="20"/>
        </w:rPr>
        <w:br/>
      </w:r>
      <w:r w:rsidRPr="00466F1F">
        <w:rPr>
          <w:rFonts w:cs="Calibri"/>
          <w:bCs/>
          <w:sz w:val="20"/>
          <w:szCs w:val="20"/>
        </w:rPr>
        <w:t xml:space="preserve">Ewa Modlinger  </w:t>
      </w:r>
      <w:hyperlink r:id="rId12" w:history="1">
        <w:r w:rsidRPr="00466F1F">
          <w:rPr>
            <w:rFonts w:cs="Calibri"/>
            <w:bCs/>
            <w:color w:val="000080"/>
            <w:sz w:val="20"/>
            <w:szCs w:val="20"/>
            <w:u w:val="single"/>
          </w:rPr>
          <w:t>ewa.modlinger@pwr.edu.pl</w:t>
        </w:r>
      </w:hyperlink>
      <w:r w:rsidRPr="00466F1F">
        <w:rPr>
          <w:rFonts w:cs="Calibri"/>
          <w:bCs/>
          <w:sz w:val="20"/>
          <w:szCs w:val="20"/>
        </w:rPr>
        <w:t xml:space="preserve">, </w:t>
      </w:r>
      <w:r w:rsidR="00212F58">
        <w:rPr>
          <w:rFonts w:cs="Calibri"/>
          <w:bCs/>
          <w:sz w:val="20"/>
          <w:szCs w:val="20"/>
        </w:rPr>
        <w:t>Mateusz Synówka</w:t>
      </w:r>
      <w:r w:rsidRPr="00466F1F">
        <w:rPr>
          <w:rFonts w:cs="Calibri"/>
          <w:bCs/>
          <w:sz w:val="20"/>
          <w:szCs w:val="20"/>
        </w:rPr>
        <w:t xml:space="preserve"> </w:t>
      </w:r>
      <w:hyperlink r:id="rId13" w:history="1">
        <w:r w:rsidR="00212F58" w:rsidRPr="00182EEF">
          <w:rPr>
            <w:rStyle w:val="Hipercze"/>
            <w:rFonts w:cs="Calibri"/>
            <w:bCs/>
            <w:sz w:val="20"/>
            <w:szCs w:val="20"/>
          </w:rPr>
          <w:t>mateusz.synowka@pwr.edu</w:t>
        </w:r>
      </w:hyperlink>
      <w:r w:rsidR="00466F1F" w:rsidRPr="00466F1F">
        <w:rPr>
          <w:rStyle w:val="Hipercze"/>
          <w:rFonts w:cs="Calibri"/>
          <w:bCs/>
          <w:sz w:val="20"/>
          <w:szCs w:val="20"/>
        </w:rPr>
        <w:t>.</w:t>
      </w:r>
      <w:r w:rsidRPr="00466F1F">
        <w:rPr>
          <w:rFonts w:cs="Calibri"/>
          <w:bCs/>
          <w:sz w:val="20"/>
          <w:szCs w:val="20"/>
          <w:u w:val="single"/>
        </w:rPr>
        <w:t>pl</w:t>
      </w:r>
    </w:p>
    <w:p w14:paraId="050AD552" w14:textId="0BA66935" w:rsidR="00832EF9" w:rsidRPr="00832EF9" w:rsidRDefault="009E3DB0" w:rsidP="009161C3">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832EF9">
        <w:rPr>
          <w:rFonts w:ascii="Calibri" w:eastAsia="Calibri" w:hAnsi="Calibri" w:cs="Calibri"/>
          <w:sz w:val="20"/>
          <w:szCs w:val="20"/>
          <w:lang w:eastAsia="en-US"/>
        </w:rPr>
        <w:t xml:space="preserve">Adres strony internetowej prowadzonego postępowania </w:t>
      </w:r>
      <w:r w:rsidR="00801797" w:rsidRPr="00832EF9">
        <w:rPr>
          <w:rFonts w:asciiTheme="minorHAnsi" w:hAnsiTheme="minorHAnsi" w:cstheme="minorHAnsi"/>
          <w:sz w:val="20"/>
          <w:szCs w:val="20"/>
        </w:rPr>
        <w:t>https://ezamowienia.gov.pl/mp-client/search/list/</w:t>
      </w:r>
      <w:r w:rsidR="00832EF9" w:rsidRPr="00832EF9">
        <w:rPr>
          <w:rFonts w:asciiTheme="minorHAnsi" w:hAnsiTheme="minorHAnsi" w:cstheme="minorHAnsi"/>
          <w:sz w:val="20"/>
          <w:szCs w:val="20"/>
        </w:rPr>
        <w:t>ocds-148610-42f1b4a1-bb6d-4e1c-be2d-f415e938525b</w:t>
      </w:r>
    </w:p>
    <w:p w14:paraId="0D75B6A9" w14:textId="4D2AFBCD" w:rsidR="009E3DB0" w:rsidRPr="00832EF9" w:rsidRDefault="009E3DB0" w:rsidP="009161C3">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832EF9">
        <w:rPr>
          <w:rFonts w:ascii="Calibri" w:eastAsia="Calibri" w:hAnsi="Calibri" w:cs="Calibri"/>
          <w:b/>
          <w:bCs/>
          <w:iCs/>
          <w:sz w:val="20"/>
          <w:szCs w:val="20"/>
          <w:lang w:eastAsia="en-US"/>
        </w:rPr>
        <w:t xml:space="preserve">Postępowanie o udzielenie zamówienia publicznego prowadzone jest w trybie podstawowym, </w:t>
      </w:r>
      <w:r w:rsidRPr="00832EF9">
        <w:rPr>
          <w:rFonts w:ascii="Calibri" w:eastAsia="Calibri" w:hAnsi="Calibri" w:cs="Calibri"/>
          <w:bCs/>
          <w:iCs/>
          <w:sz w:val="20"/>
          <w:szCs w:val="20"/>
          <w:lang w:eastAsia="en-US"/>
        </w:rPr>
        <w:t>na podstawie art. 275 pkt 1 – ustawy z dnia 11 września 2019r. Prawo zamówień publicznych (</w:t>
      </w:r>
      <w:r w:rsidRPr="00832EF9">
        <w:rPr>
          <w:rFonts w:ascii="Calibri" w:eastAsia="Calibri" w:hAnsi="Calibri" w:cs="Calibri"/>
          <w:bCs/>
          <w:i/>
          <w:iCs/>
          <w:sz w:val="20"/>
          <w:szCs w:val="20"/>
          <w:lang w:eastAsia="en-US"/>
        </w:rPr>
        <w:t>t.j. Dz. U. z 2024r., poz. 1320</w:t>
      </w:r>
      <w:r w:rsidR="00466F1F" w:rsidRPr="00832EF9">
        <w:rPr>
          <w:rFonts w:ascii="Calibri" w:eastAsia="Calibri" w:hAnsi="Calibri" w:cs="Calibri"/>
          <w:bCs/>
          <w:i/>
          <w:iCs/>
          <w:sz w:val="20"/>
          <w:szCs w:val="20"/>
          <w:lang w:eastAsia="en-US"/>
        </w:rPr>
        <w:t xml:space="preserve">  z</w:t>
      </w:r>
      <w:r w:rsidR="003F5798" w:rsidRPr="00832EF9">
        <w:rPr>
          <w:rFonts w:ascii="Calibri" w:eastAsia="Calibri" w:hAnsi="Calibri" w:cs="Calibri"/>
          <w:bCs/>
          <w:i/>
          <w:iCs/>
          <w:sz w:val="20"/>
          <w:szCs w:val="20"/>
          <w:lang w:eastAsia="en-US"/>
        </w:rPr>
        <w:t xml:space="preserve"> </w:t>
      </w:r>
      <w:r w:rsidR="00466F1F" w:rsidRPr="00832EF9">
        <w:rPr>
          <w:rFonts w:ascii="Calibri" w:eastAsia="Calibri" w:hAnsi="Calibri" w:cs="Calibri"/>
          <w:bCs/>
          <w:i/>
          <w:iCs/>
          <w:sz w:val="20"/>
          <w:szCs w:val="20"/>
          <w:lang w:eastAsia="en-US"/>
        </w:rPr>
        <w:t>późn. zm.</w:t>
      </w:r>
      <w:r w:rsidRPr="00832EF9">
        <w:rPr>
          <w:rFonts w:ascii="Calibri" w:eastAsia="Calibri" w:hAnsi="Calibri" w:cs="Calibri"/>
          <w:bCs/>
          <w:iCs/>
          <w:sz w:val="20"/>
          <w:szCs w:val="20"/>
          <w:lang w:eastAsia="en-US"/>
        </w:rPr>
        <w:t xml:space="preserve">) zwanej uPzp. </w:t>
      </w:r>
      <w:r w:rsidRPr="00832EF9">
        <w:rPr>
          <w:rFonts w:ascii="Calibri" w:eastAsia="Calibri" w:hAnsi="Calibri" w:cs="Calibri"/>
          <w:iCs/>
          <w:sz w:val="20"/>
          <w:szCs w:val="20"/>
          <w:lang w:eastAsia="en-US"/>
        </w:rPr>
        <w:t>Zamawiający nie przewiduje wyboru oferty najkorzystniejszej z możliwością prowadzenia negocjacji.</w:t>
      </w:r>
    </w:p>
    <w:p w14:paraId="77ED314E"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Szacunkowa wartość przedmiotowego zamówienia nie przekracza progów unijnych o jakich mowa w art. 3 uPzp.</w:t>
      </w:r>
    </w:p>
    <w:p w14:paraId="61897B37"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9E3DB0">
        <w:rPr>
          <w:rFonts w:ascii="Calibri" w:eastAsia="Calibri" w:hAnsi="Calibri" w:cs="Calibri"/>
          <w:b/>
          <w:bCs/>
          <w:iCs/>
          <w:sz w:val="20"/>
          <w:szCs w:val="20"/>
          <w:lang w:eastAsia="en-US"/>
        </w:rPr>
        <w:t>Do prowadzonego postępowania zastosowanie mają także akty wykonawcze do wymienionej uPzp, w szczególności</w:t>
      </w:r>
      <w:r w:rsidRPr="009E3DB0">
        <w:rPr>
          <w:rFonts w:ascii="Calibri" w:eastAsia="Calibri" w:hAnsi="Calibri" w:cs="Calibri"/>
          <w:iCs/>
          <w:sz w:val="20"/>
          <w:szCs w:val="20"/>
          <w:lang w:eastAsia="en-US"/>
        </w:rPr>
        <w:t>:</w:t>
      </w:r>
    </w:p>
    <w:p w14:paraId="7248CCD0"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 xml:space="preserve">Rozporządzenie Ministra Rozwoju, Pracy i Technologii z dnia 23 grudnia 2020r. w sprawie podmiotowych środków dowodowych oraz innych dokumentów lub oświadczeń, jakich może żądać zamawiający od wykonawcy (Dz. U. z 2020r., poz. 2415), zwane dalej Rozporządzeniem dot. podmiotowych środków dowodowych; </w:t>
      </w:r>
    </w:p>
    <w:p w14:paraId="6DE62D9D"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zwane dalej Rozporządzeniem dot. środków komunikacji elektronicznej.</w:t>
      </w:r>
    </w:p>
    <w:p w14:paraId="3270C929"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iCs/>
          <w:sz w:val="20"/>
          <w:szCs w:val="20"/>
          <w:lang w:eastAsia="en-US"/>
        </w:rPr>
        <w:t xml:space="preserve">Jako </w:t>
      </w:r>
      <w:r w:rsidRPr="009E3DB0">
        <w:rPr>
          <w:rFonts w:ascii="Calibri" w:eastAsia="Calibri" w:hAnsi="Calibri" w:cs="Calibri"/>
          <w:b/>
          <w:bCs/>
          <w:iCs/>
          <w:sz w:val="20"/>
          <w:szCs w:val="20"/>
          <w:lang w:eastAsia="en-US"/>
        </w:rPr>
        <w:t>podstawowy dokument do sporządzenia Oferty należy traktować niniejszą SWZ (Specyfikację Warunków Zamówienia) wraz ze wszystkimi dokumentami zamieszczonymi na stronie internetowej Zamawiającego, w tym ewentualnymi Informacjami dla Wykonawców.</w:t>
      </w:r>
    </w:p>
    <w:p w14:paraId="2BE1FDBE" w14:textId="0B72F315"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Do czynności podejmowanych przez Zamawiającego i Wykonawcę stosować się będzie przepisy ustawy z dnia 23 kwietnia 1964 r. Kodeks cywilny (tj. z 202</w:t>
      </w:r>
      <w:r w:rsidR="00466F1F">
        <w:rPr>
          <w:rFonts w:ascii="Calibri" w:eastAsia="Calibri" w:hAnsi="Calibri" w:cs="Calibri"/>
          <w:b/>
          <w:bCs/>
          <w:iCs/>
          <w:sz w:val="20"/>
          <w:szCs w:val="20"/>
          <w:lang w:eastAsia="en-US"/>
        </w:rPr>
        <w:t>5</w:t>
      </w:r>
      <w:r w:rsidRPr="009E3DB0">
        <w:rPr>
          <w:rFonts w:ascii="Calibri" w:eastAsia="Calibri" w:hAnsi="Calibri" w:cs="Calibri"/>
          <w:b/>
          <w:bCs/>
          <w:iCs/>
          <w:sz w:val="20"/>
          <w:szCs w:val="20"/>
          <w:lang w:eastAsia="en-US"/>
        </w:rPr>
        <w:t>r.,poz. 1</w:t>
      </w:r>
      <w:r w:rsidR="00466F1F">
        <w:rPr>
          <w:rFonts w:ascii="Calibri" w:eastAsia="Calibri" w:hAnsi="Calibri" w:cs="Calibri"/>
          <w:b/>
          <w:bCs/>
          <w:iCs/>
          <w:sz w:val="20"/>
          <w:szCs w:val="20"/>
          <w:lang w:eastAsia="en-US"/>
        </w:rPr>
        <w:t>071</w:t>
      </w:r>
      <w:r w:rsidRPr="009E3DB0">
        <w:rPr>
          <w:rFonts w:ascii="Calibri" w:eastAsia="Calibri" w:hAnsi="Calibri" w:cs="Calibri"/>
          <w:b/>
          <w:bCs/>
          <w:iCs/>
          <w:sz w:val="20"/>
          <w:szCs w:val="20"/>
          <w:lang w:eastAsia="en-US"/>
        </w:rPr>
        <w:t xml:space="preserve"> z późn. zm.), jeżeli przepisy uPzp nie stanowią inaczej.</w:t>
      </w:r>
    </w:p>
    <w:p w14:paraId="155F0DEF" w14:textId="77777777" w:rsidR="006A3DB3" w:rsidRPr="00BE624A" w:rsidRDefault="006A3DB3" w:rsidP="006C2543">
      <w:p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13CF6D69" w14:textId="77777777" w:rsidR="006B1971" w:rsidRPr="006B1971" w:rsidRDefault="006B1971" w:rsidP="006B1971">
      <w:pPr>
        <w:ind w:left="284"/>
        <w:jc w:val="both"/>
        <w:rPr>
          <w:rFonts w:asciiTheme="minorHAnsi" w:hAnsiTheme="minorHAnsi" w:cstheme="minorHAnsi"/>
          <w:sz w:val="19"/>
          <w:szCs w:val="19"/>
        </w:rPr>
      </w:pPr>
      <w:bookmarkStart w:id="11" w:name="_Toc321297756"/>
      <w:bookmarkStart w:id="12" w:name="_Toc360626578"/>
      <w:r w:rsidRPr="006B1971">
        <w:rPr>
          <w:rFonts w:asciiTheme="minorHAnsi" w:hAnsiTheme="minorHAnsi" w:cstheme="minorHAnsi"/>
          <w:sz w:val="19"/>
          <w:szCs w:val="19"/>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17A5131D" w14:textId="77777777" w:rsidR="006B1971" w:rsidRP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6B1971">
          <w:rPr>
            <w:rFonts w:asciiTheme="minorHAnsi" w:hAnsiTheme="minorHAnsi" w:cstheme="minorHAnsi"/>
            <w:color w:val="0000FF"/>
            <w:sz w:val="19"/>
            <w:szCs w:val="19"/>
            <w:u w:val="single"/>
          </w:rPr>
          <w:t>IOD@pwr.edu.pl</w:t>
        </w:r>
      </w:hyperlink>
    </w:p>
    <w:p w14:paraId="32DAFB54"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5E89D69" w14:textId="0FB9F152" w:rsid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6B6B859E" w14:textId="4CDCA25B" w:rsidR="00B12744" w:rsidRDefault="00B12744" w:rsidP="00B12744">
      <w:pPr>
        <w:spacing w:after="160" w:line="256" w:lineRule="auto"/>
        <w:contextualSpacing/>
        <w:jc w:val="both"/>
        <w:rPr>
          <w:rFonts w:asciiTheme="minorHAnsi" w:hAnsiTheme="minorHAnsi" w:cstheme="minorHAnsi"/>
          <w:sz w:val="19"/>
          <w:szCs w:val="19"/>
        </w:rPr>
      </w:pPr>
    </w:p>
    <w:p w14:paraId="474D6356" w14:textId="7EE8B1C1" w:rsidR="00B12744" w:rsidRDefault="00B12744" w:rsidP="00B12744">
      <w:pPr>
        <w:spacing w:after="160" w:line="256" w:lineRule="auto"/>
        <w:contextualSpacing/>
        <w:jc w:val="both"/>
        <w:rPr>
          <w:rFonts w:asciiTheme="minorHAnsi" w:hAnsiTheme="minorHAnsi" w:cstheme="minorHAnsi"/>
          <w:sz w:val="19"/>
          <w:szCs w:val="19"/>
        </w:rPr>
      </w:pPr>
    </w:p>
    <w:p w14:paraId="3FF83F4F" w14:textId="77777777" w:rsidR="00B12744" w:rsidRDefault="00B12744" w:rsidP="00B12744">
      <w:pPr>
        <w:spacing w:after="160" w:line="256" w:lineRule="auto"/>
        <w:contextualSpacing/>
        <w:jc w:val="both"/>
        <w:rPr>
          <w:rFonts w:asciiTheme="minorHAnsi" w:hAnsiTheme="minorHAnsi" w:cstheme="minorHAnsi"/>
          <w:sz w:val="19"/>
          <w:szCs w:val="19"/>
        </w:rPr>
      </w:pPr>
    </w:p>
    <w:p w14:paraId="27BFE513" w14:textId="07C3C0C1" w:rsidR="00F752C2" w:rsidRDefault="00F752C2" w:rsidP="00F752C2">
      <w:pPr>
        <w:spacing w:after="160" w:line="256" w:lineRule="auto"/>
        <w:contextualSpacing/>
        <w:jc w:val="both"/>
        <w:rPr>
          <w:rFonts w:asciiTheme="minorHAnsi" w:hAnsiTheme="minorHAnsi" w:cstheme="minorHAnsi"/>
          <w:sz w:val="19"/>
          <w:szCs w:val="19"/>
        </w:rPr>
      </w:pPr>
    </w:p>
    <w:p w14:paraId="7BC65E16" w14:textId="77777777" w:rsidR="00F752C2" w:rsidRDefault="00F752C2" w:rsidP="00F752C2">
      <w:pPr>
        <w:spacing w:after="160" w:line="256" w:lineRule="auto"/>
        <w:contextualSpacing/>
        <w:jc w:val="both"/>
        <w:rPr>
          <w:rFonts w:asciiTheme="minorHAnsi" w:hAnsiTheme="minorHAnsi" w:cstheme="minorHAnsi"/>
          <w:sz w:val="19"/>
          <w:szCs w:val="19"/>
        </w:rPr>
      </w:pPr>
    </w:p>
    <w:p w14:paraId="17EB7B18" w14:textId="77777777" w:rsidR="006B1971" w:rsidRPr="006B1971" w:rsidRDefault="006B1971" w:rsidP="00B12744">
      <w:pPr>
        <w:numPr>
          <w:ilvl w:val="0"/>
          <w:numId w:val="28"/>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3FDE192B" w14:textId="77777777" w:rsidR="006B1971" w:rsidRPr="006B1971" w:rsidRDefault="006B1971" w:rsidP="00B12744">
      <w:pPr>
        <w:numPr>
          <w:ilvl w:val="0"/>
          <w:numId w:val="28"/>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6784B1B" w14:textId="77777777" w:rsidR="006B1971" w:rsidRPr="006B1971" w:rsidRDefault="006B1971" w:rsidP="00B12744">
      <w:pPr>
        <w:numPr>
          <w:ilvl w:val="0"/>
          <w:numId w:val="28"/>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związku z powyższym przysługują Panu/Pani pewne uprawnienia określone w RODO. W szczególności jest to prawo żądania od Zamawiającego:</w:t>
      </w:r>
    </w:p>
    <w:p w14:paraId="0FE62566" w14:textId="77777777" w:rsidR="006B1971" w:rsidRPr="006B1971" w:rsidRDefault="006B1971" w:rsidP="00B12744">
      <w:pPr>
        <w:numPr>
          <w:ilvl w:val="0"/>
          <w:numId w:val="29"/>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B3584B0" w14:textId="77777777" w:rsidR="006B1971" w:rsidRPr="006B1971" w:rsidRDefault="006B1971" w:rsidP="00B12744">
      <w:pPr>
        <w:numPr>
          <w:ilvl w:val="0"/>
          <w:numId w:val="29"/>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1F30041E" w14:textId="77777777" w:rsidR="006B1971" w:rsidRPr="006B1971" w:rsidRDefault="006B1971" w:rsidP="00B12744">
      <w:pPr>
        <w:numPr>
          <w:ilvl w:val="0"/>
          <w:numId w:val="29"/>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01AC4E0" w14:textId="77777777" w:rsidR="006B1971" w:rsidRPr="006B1971" w:rsidRDefault="006B1971" w:rsidP="00B12744">
      <w:pPr>
        <w:spacing w:before="60" w:line="27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DFF6DE9" w14:textId="77777777" w:rsidR="006B1971" w:rsidRPr="006B1971" w:rsidRDefault="006B1971" w:rsidP="00B12744">
      <w:pPr>
        <w:numPr>
          <w:ilvl w:val="0"/>
          <w:numId w:val="28"/>
        </w:numPr>
        <w:spacing w:before="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każdym przypadku gdy uzna Pan/Pani, że działania Zamawiającego naruszają RODO może wnieść Pan/Pani skargę do organu nadzorczego właściwego dla Pana/Pani miejsca pobytu - w Polsce jest to Prezes Urzędu Ochrony Danych Osobowych.</w:t>
      </w:r>
    </w:p>
    <w:p w14:paraId="7B2867BF" w14:textId="77777777" w:rsidR="006B1971" w:rsidRPr="006B1971" w:rsidRDefault="006B1971" w:rsidP="00B12744">
      <w:pPr>
        <w:numPr>
          <w:ilvl w:val="0"/>
          <w:numId w:val="28"/>
        </w:numPr>
        <w:spacing w:before="60" w:line="257" w:lineRule="auto"/>
        <w:ind w:left="283" w:hanging="357"/>
        <w:jc w:val="both"/>
        <w:rPr>
          <w:rFonts w:asciiTheme="minorHAnsi" w:hAnsiTheme="minorHAnsi" w:cstheme="minorHAnsi"/>
          <w:sz w:val="19"/>
          <w:szCs w:val="19"/>
        </w:rPr>
      </w:pPr>
      <w:r w:rsidRPr="006B1971">
        <w:rPr>
          <w:rFonts w:asciiTheme="minorHAnsi" w:hAnsiTheme="minorHAnsi" w:cstheme="minorHAnsi"/>
          <w:sz w:val="19"/>
          <w:szCs w:val="19"/>
        </w:rPr>
        <w:t>Zamawiający (Politechnika Wrocławska) może otrzymać dane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3D464236" w14:textId="07A93DBF" w:rsidR="00466F1F" w:rsidRPr="007E2657" w:rsidRDefault="006B1971" w:rsidP="00B12744">
      <w:pPr>
        <w:pStyle w:val="Akapitzlist"/>
        <w:numPr>
          <w:ilvl w:val="0"/>
          <w:numId w:val="28"/>
        </w:numPr>
        <w:spacing w:before="60" w:after="0"/>
        <w:ind w:left="284" w:hanging="426"/>
        <w:jc w:val="both"/>
        <w:rPr>
          <w:rFonts w:asciiTheme="minorHAnsi" w:hAnsiTheme="minorHAnsi" w:cstheme="minorHAnsi"/>
          <w:sz w:val="20"/>
          <w:szCs w:val="20"/>
        </w:rPr>
      </w:pPr>
      <w:r w:rsidRPr="007E2657">
        <w:rPr>
          <w:rFonts w:asciiTheme="minorHAnsi" w:hAnsiTheme="minorHAnsi" w:cstheme="minorHAnsi"/>
          <w:sz w:val="19"/>
          <w:szCs w:val="19"/>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r w:rsidR="00466F1F" w:rsidRPr="007E2657">
        <w:rPr>
          <w:rFonts w:asciiTheme="minorHAnsi" w:hAnsiTheme="minorHAnsi" w:cstheme="minorHAnsi"/>
          <w:sz w:val="20"/>
          <w:szCs w:val="20"/>
        </w:rPr>
        <w:t>.</w:t>
      </w:r>
    </w:p>
    <w:p w14:paraId="7A023683" w14:textId="6AD7B48C" w:rsidR="00F76C4B" w:rsidRPr="00F76C4B" w:rsidRDefault="00F76C4B" w:rsidP="00B12744">
      <w:pPr>
        <w:pStyle w:val="Akapitzlist"/>
        <w:numPr>
          <w:ilvl w:val="0"/>
          <w:numId w:val="32"/>
        </w:numPr>
        <w:spacing w:before="60" w:after="0"/>
        <w:rPr>
          <w:rFonts w:asciiTheme="minorHAnsi" w:hAnsiTheme="minorHAnsi" w:cstheme="minorHAnsi"/>
          <w:sz w:val="20"/>
          <w:szCs w:val="20"/>
        </w:rPr>
      </w:pPr>
      <w:r w:rsidRPr="00F76C4B">
        <w:rPr>
          <w:rFonts w:asciiTheme="minorHAnsi" w:hAnsiTheme="minorHAnsi" w:cstheme="minorHAnsi"/>
          <w:sz w:val="20"/>
          <w:szCs w:val="20"/>
        </w:rPr>
        <w:t>Informujemy, iż na Politechnice Wrocławskiej obowiązuje Regulamin zgłaszania przypadków nieprawidłowości oraz ochrony osób dokonujących zgłoszeń (sygnalistów). Można się z nim zapoznać pod poniższym linkiem: https://pwr.edu.pl/uczelnia/informacje-ogolne/wladze/pelnomocnicy-rektora/pelnomocnik-ds-przeciwdzialania-korupcji.</w:t>
      </w:r>
    </w:p>
    <w:p w14:paraId="5C3E974B" w14:textId="36B66742" w:rsidR="00495129" w:rsidRDefault="00495129" w:rsidP="00B12744">
      <w:pPr>
        <w:spacing w:before="60" w:line="276" w:lineRule="auto"/>
        <w:jc w:val="both"/>
        <w:rPr>
          <w:rFonts w:asciiTheme="minorHAnsi" w:hAnsiTheme="minorHAnsi" w:cstheme="minorHAnsi"/>
          <w:sz w:val="20"/>
          <w:szCs w:val="20"/>
        </w:rPr>
      </w:pPr>
    </w:p>
    <w:p w14:paraId="0EA421DA" w14:textId="49B357A0" w:rsidR="00495129" w:rsidRDefault="00495129" w:rsidP="00B12744">
      <w:pPr>
        <w:spacing w:before="60" w:line="276" w:lineRule="auto"/>
        <w:jc w:val="both"/>
        <w:rPr>
          <w:rFonts w:asciiTheme="minorHAnsi" w:hAnsiTheme="minorHAnsi" w:cstheme="minorHAnsi"/>
          <w:sz w:val="20"/>
          <w:szCs w:val="20"/>
        </w:rPr>
      </w:pPr>
    </w:p>
    <w:p w14:paraId="52F77B03" w14:textId="77777777" w:rsidR="00495129" w:rsidRPr="00437E84" w:rsidRDefault="00495129" w:rsidP="00B12744">
      <w:pPr>
        <w:spacing w:before="60" w:line="276" w:lineRule="auto"/>
        <w:jc w:val="both"/>
        <w:rPr>
          <w:rFonts w:asciiTheme="minorHAnsi" w:hAnsiTheme="minorHAnsi" w:cstheme="minorHAnsi"/>
          <w:sz w:val="20"/>
          <w:szCs w:val="20"/>
        </w:rPr>
      </w:pPr>
    </w:p>
    <w:p w14:paraId="5F7FD794" w14:textId="77777777" w:rsidR="00D17A4D" w:rsidRPr="006B1971" w:rsidRDefault="00D17A4D" w:rsidP="00B12744">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ind w:left="1560" w:hanging="1560"/>
        <w:jc w:val="left"/>
        <w:rPr>
          <w:rFonts w:asciiTheme="minorHAnsi" w:hAnsiTheme="minorHAnsi" w:cstheme="minorHAnsi"/>
          <w:sz w:val="22"/>
          <w:szCs w:val="20"/>
        </w:rPr>
      </w:pPr>
      <w:bookmarkStart w:id="13" w:name="_Toc214268454"/>
      <w:r w:rsidRPr="006B1971">
        <w:rPr>
          <w:rFonts w:asciiTheme="minorHAnsi" w:hAnsiTheme="minorHAnsi" w:cstheme="minorHAnsi"/>
          <w:sz w:val="22"/>
          <w:szCs w:val="20"/>
        </w:rPr>
        <w:t>OPIS PRZEDMIOTU ZAMÓWIENIA</w:t>
      </w:r>
      <w:bookmarkEnd w:id="11"/>
      <w:bookmarkEnd w:id="12"/>
      <w:bookmarkEnd w:id="13"/>
    </w:p>
    <w:p w14:paraId="61CF65E6" w14:textId="77777777" w:rsidR="00B12744" w:rsidRPr="00B12744" w:rsidRDefault="00013AB2" w:rsidP="00B12744">
      <w:pPr>
        <w:pStyle w:val="Akapitzlist"/>
        <w:numPr>
          <w:ilvl w:val="1"/>
          <w:numId w:val="40"/>
        </w:numPr>
        <w:spacing w:before="120" w:after="60"/>
        <w:ind w:left="284" w:right="-284" w:hanging="284"/>
        <w:contextualSpacing w:val="0"/>
        <w:rPr>
          <w:rFonts w:asciiTheme="minorHAnsi" w:hAnsiTheme="minorHAnsi" w:cstheme="minorHAnsi"/>
          <w:b/>
          <w:bCs/>
          <w:sz w:val="20"/>
          <w:szCs w:val="20"/>
        </w:rPr>
      </w:pPr>
      <w:bookmarkStart w:id="14" w:name="_Toc321297757"/>
      <w:bookmarkStart w:id="15" w:name="_Toc360626579"/>
      <w:r w:rsidRPr="00B12744">
        <w:rPr>
          <w:rFonts w:asciiTheme="minorHAnsi" w:hAnsiTheme="minorHAnsi" w:cstheme="minorHAnsi"/>
          <w:sz w:val="20"/>
          <w:szCs w:val="20"/>
        </w:rPr>
        <w:t xml:space="preserve">Przedmiotem zamówienia </w:t>
      </w:r>
      <w:r w:rsidR="0076349B" w:rsidRPr="00B12744">
        <w:rPr>
          <w:rFonts w:asciiTheme="minorHAnsi" w:hAnsiTheme="minorHAnsi" w:cstheme="minorHAnsi"/>
          <w:sz w:val="20"/>
          <w:szCs w:val="20"/>
        </w:rPr>
        <w:t xml:space="preserve">jest </w:t>
      </w:r>
      <w:r w:rsidR="00EA4B0B" w:rsidRPr="00B12744">
        <w:rPr>
          <w:rFonts w:asciiTheme="minorHAnsi" w:hAnsiTheme="minorHAnsi" w:cstheme="minorHAnsi"/>
          <w:b/>
          <w:bCs/>
          <w:iCs/>
          <w:sz w:val="20"/>
          <w:szCs w:val="20"/>
        </w:rPr>
        <w:t>System fotopletyzmograficzny do nieinwazyjnego pomiaru ciśnienia tętniczego dla Katedry Inżynierii Biomedycznej Wydziału Podstawowych Problemów Techniki Politechniki Wrocławskiej</w:t>
      </w:r>
      <w:r w:rsidR="00B12744">
        <w:rPr>
          <w:rFonts w:asciiTheme="minorHAnsi" w:hAnsiTheme="minorHAnsi" w:cstheme="minorHAnsi"/>
          <w:b/>
          <w:bCs/>
          <w:iCs/>
          <w:sz w:val="20"/>
          <w:szCs w:val="20"/>
        </w:rPr>
        <w:t>.</w:t>
      </w:r>
    </w:p>
    <w:p w14:paraId="4A754DA3" w14:textId="5992D945" w:rsidR="00B12744" w:rsidRPr="00B12744" w:rsidRDefault="00B12744" w:rsidP="00B12744">
      <w:pPr>
        <w:spacing w:before="60" w:after="120"/>
        <w:ind w:right="-284"/>
        <w:rPr>
          <w:rFonts w:asciiTheme="minorHAnsi" w:eastAsia="Calibri" w:hAnsiTheme="minorHAnsi" w:cstheme="minorHAnsi"/>
          <w:b/>
          <w:bCs/>
          <w:sz w:val="20"/>
          <w:szCs w:val="20"/>
        </w:rPr>
      </w:pPr>
      <w:r>
        <w:rPr>
          <w:rFonts w:asciiTheme="minorHAnsi" w:hAnsiTheme="minorHAnsi" w:cstheme="minorHAnsi"/>
          <w:sz w:val="20"/>
          <w:szCs w:val="20"/>
        </w:rPr>
        <w:t xml:space="preserve">       </w:t>
      </w:r>
      <w:r w:rsidR="00FA6766" w:rsidRPr="00B12744">
        <w:rPr>
          <w:rFonts w:asciiTheme="minorHAnsi" w:hAnsiTheme="minorHAnsi" w:cstheme="minorHAnsi"/>
          <w:sz w:val="20"/>
          <w:szCs w:val="20"/>
        </w:rPr>
        <w:t>Kod CPV</w:t>
      </w:r>
      <w:r w:rsidRPr="00B12744">
        <w:rPr>
          <w:rFonts w:asciiTheme="minorHAnsi" w:hAnsiTheme="minorHAnsi" w:cstheme="minorHAnsi"/>
          <w:sz w:val="20"/>
          <w:szCs w:val="20"/>
        </w:rPr>
        <w:t xml:space="preserve"> 331</w:t>
      </w:r>
      <w:r w:rsidR="00A5009C">
        <w:rPr>
          <w:rFonts w:asciiTheme="minorHAnsi" w:hAnsiTheme="minorHAnsi" w:cstheme="minorHAnsi"/>
          <w:sz w:val="20"/>
          <w:szCs w:val="20"/>
        </w:rPr>
        <w:t>00</w:t>
      </w:r>
      <w:r w:rsidRPr="00B12744">
        <w:rPr>
          <w:rFonts w:asciiTheme="minorHAnsi" w:hAnsiTheme="minorHAnsi" w:cstheme="minorHAnsi"/>
          <w:sz w:val="20"/>
          <w:szCs w:val="20"/>
        </w:rPr>
        <w:t>000-</w:t>
      </w:r>
      <w:r w:rsidR="00A5009C">
        <w:rPr>
          <w:rFonts w:asciiTheme="minorHAnsi" w:hAnsiTheme="minorHAnsi" w:cstheme="minorHAnsi"/>
          <w:sz w:val="20"/>
          <w:szCs w:val="20"/>
        </w:rPr>
        <w:t>1</w:t>
      </w:r>
      <w:r w:rsidR="00AD6B49" w:rsidRPr="00B12744">
        <w:rPr>
          <w:rFonts w:asciiTheme="minorHAnsi" w:hAnsiTheme="minorHAnsi" w:cstheme="minorHAnsi"/>
          <w:sz w:val="20"/>
          <w:szCs w:val="20"/>
        </w:rPr>
        <w:t xml:space="preserve"> </w:t>
      </w:r>
      <w:r w:rsidR="00A5009C">
        <w:rPr>
          <w:rFonts w:asciiTheme="minorHAnsi" w:hAnsiTheme="minorHAnsi" w:cstheme="minorHAnsi"/>
          <w:sz w:val="20"/>
          <w:szCs w:val="20"/>
        </w:rPr>
        <w:t>u</w:t>
      </w:r>
      <w:r w:rsidRPr="00B12744">
        <w:rPr>
          <w:rFonts w:asciiTheme="minorHAnsi" w:eastAsia="Calibri" w:hAnsiTheme="minorHAnsi" w:cstheme="minorHAnsi"/>
          <w:sz w:val="20"/>
          <w:szCs w:val="20"/>
        </w:rPr>
        <w:t xml:space="preserve">rządzenia </w:t>
      </w:r>
      <w:r w:rsidR="00A5009C">
        <w:rPr>
          <w:rFonts w:asciiTheme="minorHAnsi" w:eastAsia="Calibri" w:hAnsiTheme="minorHAnsi" w:cstheme="minorHAnsi"/>
          <w:sz w:val="20"/>
          <w:szCs w:val="20"/>
        </w:rPr>
        <w:t>medyczne</w:t>
      </w:r>
    </w:p>
    <w:p w14:paraId="266E6402" w14:textId="77777777" w:rsidR="00EA4B0B" w:rsidRDefault="00965B29" w:rsidP="00965B29">
      <w:pPr>
        <w:spacing w:before="60"/>
        <w:ind w:left="284" w:right="-284"/>
        <w:rPr>
          <w:rFonts w:asciiTheme="minorHAnsi" w:hAnsiTheme="minorHAnsi" w:cstheme="minorHAnsi"/>
          <w:sz w:val="20"/>
          <w:szCs w:val="20"/>
        </w:rPr>
      </w:pPr>
      <w:r w:rsidRPr="00B813F4">
        <w:rPr>
          <w:rFonts w:asciiTheme="minorHAnsi" w:hAnsiTheme="minorHAnsi" w:cstheme="minorHAnsi"/>
          <w:sz w:val="20"/>
          <w:szCs w:val="20"/>
        </w:rPr>
        <w:t>Zamówienie obejmuje dostawę, uruchomienie sprzętu oraz instruktaż z obsługi i diagnostyki sprzętu</w:t>
      </w:r>
      <w:r w:rsidR="00EA4B0B">
        <w:rPr>
          <w:rFonts w:asciiTheme="minorHAnsi" w:hAnsiTheme="minorHAnsi" w:cstheme="minorHAnsi"/>
          <w:sz w:val="20"/>
          <w:szCs w:val="20"/>
        </w:rPr>
        <w:t>.</w:t>
      </w:r>
    </w:p>
    <w:p w14:paraId="319AA6C6" w14:textId="77777777" w:rsidR="00EA4B0B" w:rsidRDefault="00FA6766" w:rsidP="00EA4B0B">
      <w:pPr>
        <w:spacing w:before="60"/>
        <w:ind w:left="284" w:right="-284"/>
        <w:rPr>
          <w:rFonts w:asciiTheme="minorHAnsi" w:hAnsiTheme="minorHAnsi" w:cstheme="minorHAnsi"/>
          <w:sz w:val="20"/>
          <w:szCs w:val="20"/>
        </w:rPr>
      </w:pPr>
      <w:r w:rsidRPr="00960D6E">
        <w:rPr>
          <w:rFonts w:asciiTheme="minorHAnsi" w:hAnsiTheme="minorHAnsi" w:cstheme="minorHAnsi"/>
          <w:sz w:val="20"/>
          <w:szCs w:val="20"/>
        </w:rPr>
        <w:t xml:space="preserve">Dostawa przedmiotu zamówienia na adres: </w:t>
      </w:r>
      <w:r w:rsidR="00FB7DDF" w:rsidRPr="00960D6E">
        <w:rPr>
          <w:rFonts w:asciiTheme="minorHAnsi" w:hAnsiTheme="minorHAnsi" w:cstheme="minorHAnsi"/>
          <w:sz w:val="20"/>
          <w:szCs w:val="20"/>
        </w:rPr>
        <w:t>Politechnika Wrocławska</w:t>
      </w:r>
      <w:r w:rsidR="00F82011" w:rsidRPr="00960D6E">
        <w:rPr>
          <w:rFonts w:asciiTheme="minorHAnsi" w:hAnsiTheme="minorHAnsi" w:cstheme="minorHAnsi"/>
          <w:sz w:val="20"/>
          <w:szCs w:val="20"/>
        </w:rPr>
        <w:t xml:space="preserve">, </w:t>
      </w:r>
      <w:r w:rsidR="00EA4B0B" w:rsidRPr="00EA4B0B">
        <w:rPr>
          <w:rFonts w:asciiTheme="minorHAnsi" w:hAnsiTheme="minorHAnsi" w:cstheme="minorHAnsi"/>
          <w:sz w:val="20"/>
          <w:szCs w:val="20"/>
        </w:rPr>
        <w:t xml:space="preserve">Budynek A-1, pom. </w:t>
      </w:r>
      <w:r w:rsidR="00EA4B0B">
        <w:rPr>
          <w:rFonts w:asciiTheme="minorHAnsi" w:hAnsiTheme="minorHAnsi" w:cstheme="minorHAnsi"/>
          <w:sz w:val="20"/>
          <w:szCs w:val="20"/>
        </w:rPr>
        <w:t xml:space="preserve">59-1, </w:t>
      </w:r>
      <w:r w:rsidR="00EA4B0B" w:rsidRPr="00EA4B0B">
        <w:rPr>
          <w:rFonts w:asciiTheme="minorHAnsi" w:hAnsiTheme="minorHAnsi" w:cstheme="minorHAnsi"/>
          <w:sz w:val="20"/>
          <w:szCs w:val="20"/>
        </w:rPr>
        <w:t xml:space="preserve">Wybrzeże Wyspiańskiego 27, 50-370, Wrocław.  </w:t>
      </w:r>
    </w:p>
    <w:p w14:paraId="44C323DB" w14:textId="4A6A00B2" w:rsidR="00FA6766" w:rsidRPr="00EA4B0B" w:rsidRDefault="00FA6766" w:rsidP="00EA4B0B">
      <w:pPr>
        <w:pStyle w:val="Akapitzlist"/>
        <w:numPr>
          <w:ilvl w:val="0"/>
          <w:numId w:val="40"/>
        </w:numPr>
        <w:spacing w:before="60"/>
        <w:ind w:left="284" w:right="-284" w:hanging="284"/>
        <w:rPr>
          <w:rFonts w:asciiTheme="minorHAnsi" w:hAnsiTheme="minorHAnsi" w:cstheme="minorHAnsi"/>
          <w:sz w:val="20"/>
          <w:szCs w:val="20"/>
        </w:rPr>
      </w:pPr>
      <w:r w:rsidRPr="00EA4B0B">
        <w:rPr>
          <w:rFonts w:asciiTheme="minorHAnsi" w:hAnsiTheme="minorHAnsi" w:cstheme="minorHAnsi"/>
          <w:sz w:val="20"/>
          <w:szCs w:val="20"/>
        </w:rPr>
        <w:t xml:space="preserve">Szczegółowy opis przedmiotu zamówienia znajduje się </w:t>
      </w:r>
      <w:r w:rsidR="00283F42" w:rsidRPr="00EA4B0B">
        <w:rPr>
          <w:rFonts w:asciiTheme="minorHAnsi" w:hAnsiTheme="minorHAnsi" w:cstheme="minorHAnsi"/>
          <w:sz w:val="20"/>
          <w:szCs w:val="20"/>
        </w:rPr>
        <w:t xml:space="preserve">w </w:t>
      </w:r>
      <w:r w:rsidR="00283F42" w:rsidRPr="0077468A">
        <w:rPr>
          <w:rFonts w:asciiTheme="minorHAnsi" w:hAnsiTheme="minorHAnsi" w:cstheme="minorHAnsi"/>
          <w:b/>
          <w:bCs/>
          <w:sz w:val="20"/>
          <w:szCs w:val="20"/>
        </w:rPr>
        <w:t xml:space="preserve">Załączniku nr 3 do SWZ </w:t>
      </w:r>
      <w:r w:rsidR="00C16C7F" w:rsidRPr="0077468A">
        <w:rPr>
          <w:rFonts w:asciiTheme="minorHAnsi" w:hAnsiTheme="minorHAnsi" w:cstheme="minorHAnsi"/>
          <w:b/>
          <w:bCs/>
          <w:sz w:val="20"/>
          <w:szCs w:val="20"/>
        </w:rPr>
        <w:t>-</w:t>
      </w:r>
      <w:r w:rsidR="00024F73" w:rsidRPr="0077468A">
        <w:rPr>
          <w:rFonts w:asciiTheme="minorHAnsi" w:hAnsiTheme="minorHAnsi" w:cstheme="minorHAnsi"/>
          <w:b/>
          <w:bCs/>
          <w:sz w:val="20"/>
          <w:szCs w:val="20"/>
        </w:rPr>
        <w:t xml:space="preserve"> </w:t>
      </w:r>
      <w:r w:rsidR="00283F42" w:rsidRPr="0077468A">
        <w:rPr>
          <w:rFonts w:asciiTheme="minorHAnsi" w:hAnsiTheme="minorHAnsi" w:cstheme="minorHAnsi"/>
          <w:b/>
          <w:bCs/>
          <w:sz w:val="20"/>
          <w:szCs w:val="20"/>
        </w:rPr>
        <w:t>OPZ</w:t>
      </w:r>
      <w:r w:rsidR="001A0CD1" w:rsidRPr="00EA4B0B">
        <w:rPr>
          <w:rFonts w:asciiTheme="minorHAnsi" w:hAnsiTheme="minorHAnsi" w:cstheme="minorHAnsi"/>
          <w:sz w:val="20"/>
          <w:szCs w:val="20"/>
        </w:rPr>
        <w:t>.</w:t>
      </w:r>
      <w:r w:rsidR="005F5623" w:rsidRPr="00EA4B0B">
        <w:rPr>
          <w:rFonts w:asciiTheme="minorHAnsi" w:hAnsiTheme="minorHAnsi" w:cstheme="minorHAnsi"/>
          <w:sz w:val="20"/>
          <w:szCs w:val="20"/>
        </w:rPr>
        <w:t xml:space="preserve"> </w:t>
      </w:r>
      <w:r w:rsidRPr="00EA4B0B">
        <w:rPr>
          <w:rFonts w:asciiTheme="minorHAnsi" w:hAnsiTheme="minorHAnsi" w:cstheme="minorHAnsi"/>
          <w:sz w:val="20"/>
          <w:szCs w:val="20"/>
        </w:rPr>
        <w:t xml:space="preserve">Szczegółowy zakres wykonania przedmiotu zamówienia, będący projektowanymi postanowieniami umowy w sprawie zamówienia publicznego, znajduje się we wzorze umowy - </w:t>
      </w:r>
      <w:r w:rsidRPr="0077468A">
        <w:rPr>
          <w:rFonts w:asciiTheme="minorHAnsi" w:hAnsiTheme="minorHAnsi" w:cstheme="minorHAnsi"/>
          <w:b/>
          <w:bCs/>
          <w:sz w:val="20"/>
          <w:szCs w:val="20"/>
        </w:rPr>
        <w:t>Załącznik nr 2 SWZ</w:t>
      </w:r>
      <w:r w:rsidRPr="00EA4B0B">
        <w:rPr>
          <w:rFonts w:asciiTheme="minorHAnsi" w:hAnsiTheme="minorHAnsi" w:cstheme="minorHAnsi"/>
          <w:sz w:val="20"/>
          <w:szCs w:val="20"/>
        </w:rPr>
        <w:t>.</w:t>
      </w:r>
    </w:p>
    <w:p w14:paraId="0D437116" w14:textId="5130C4F2" w:rsidR="00FA6766" w:rsidRDefault="00FA6766" w:rsidP="00EA4B0B">
      <w:pPr>
        <w:pStyle w:val="Akapitzlist"/>
        <w:numPr>
          <w:ilvl w:val="0"/>
          <w:numId w:val="40"/>
        </w:numPr>
        <w:spacing w:before="60" w:after="0"/>
        <w:ind w:left="306" w:hanging="29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00960D6E">
        <w:rPr>
          <w:rFonts w:asciiTheme="minorHAnsi" w:hAnsiTheme="minorHAnsi" w:cstheme="minorHAnsi"/>
          <w:sz w:val="20"/>
          <w:szCs w:val="20"/>
        </w:rPr>
        <w:t xml:space="preserve">min. </w:t>
      </w:r>
      <w:r w:rsidR="00C4652C">
        <w:rPr>
          <w:rFonts w:asciiTheme="minorHAnsi" w:hAnsiTheme="minorHAnsi" w:cstheme="minorHAnsi"/>
          <w:sz w:val="20"/>
          <w:szCs w:val="20"/>
        </w:rPr>
        <w:t>36</w:t>
      </w:r>
      <w:r w:rsidRPr="00495129">
        <w:rPr>
          <w:rFonts w:asciiTheme="minorHAnsi" w:hAnsiTheme="minorHAnsi" w:cstheme="minorHAnsi"/>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C4652C">
        <w:rPr>
          <w:rFonts w:asciiTheme="minorHAnsi" w:hAnsiTheme="minorHAnsi" w:cstheme="minorHAnsi"/>
          <w:sz w:val="20"/>
          <w:szCs w:val="20"/>
        </w:rPr>
        <w:t>0</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2781840E" w14:textId="30981E34" w:rsidR="00960D6E" w:rsidRPr="00960D6E" w:rsidRDefault="00960D6E" w:rsidP="00960D6E">
      <w:pPr>
        <w:pStyle w:val="Akapitzlist"/>
        <w:numPr>
          <w:ilvl w:val="0"/>
          <w:numId w:val="40"/>
        </w:numPr>
        <w:ind w:left="284" w:hanging="284"/>
        <w:jc w:val="both"/>
        <w:rPr>
          <w:rFonts w:asciiTheme="minorHAnsi" w:eastAsia="SimSun" w:hAnsiTheme="minorHAnsi" w:cstheme="minorHAnsi"/>
          <w:iCs/>
          <w:sz w:val="20"/>
          <w:szCs w:val="20"/>
        </w:rPr>
      </w:pPr>
      <w:r w:rsidRPr="00960D6E">
        <w:rPr>
          <w:rFonts w:asciiTheme="minorHAnsi" w:hAnsiTheme="minorHAnsi" w:cstheme="minorHAnsi"/>
          <w:sz w:val="20"/>
          <w:szCs w:val="20"/>
        </w:rPr>
        <w:t>Realizacja zamówienia ma odbywać się z należytą starannością i zgodnie ze wszystkimi wymogami zawartymi w SWZ z załącznikami i ewentualnymi Informacjami dla Wykonawców. Dostarczony przedmiot zamówienia musi być kompletny i po uruchomieniu gotowy do pracy zgodnie z przeznaczeniem, bez dodatkowych zakupów inwestycyjnych po stronie Zamawiającego</w:t>
      </w:r>
      <w:r>
        <w:rPr>
          <w:rFonts w:asciiTheme="minorHAnsi" w:hAnsiTheme="minorHAnsi" w:cstheme="minorHAnsi"/>
          <w:sz w:val="20"/>
          <w:szCs w:val="20"/>
        </w:rPr>
        <w:t>.</w:t>
      </w:r>
    </w:p>
    <w:p w14:paraId="51577FAE" w14:textId="77777777" w:rsidR="00960D6E" w:rsidRPr="00960D6E" w:rsidRDefault="00960D6E" w:rsidP="00960D6E">
      <w:pPr>
        <w:pStyle w:val="Akapitzlist"/>
        <w:numPr>
          <w:ilvl w:val="0"/>
          <w:numId w:val="40"/>
        </w:numPr>
        <w:ind w:left="284" w:hanging="284"/>
        <w:rPr>
          <w:rFonts w:asciiTheme="minorHAnsi" w:eastAsia="SimSun" w:hAnsiTheme="minorHAnsi" w:cstheme="minorHAnsi"/>
          <w:iCs/>
          <w:sz w:val="20"/>
          <w:szCs w:val="20"/>
        </w:rPr>
      </w:pPr>
      <w:r w:rsidRPr="00960D6E">
        <w:rPr>
          <w:rFonts w:asciiTheme="minorHAnsi" w:eastAsia="SimSun" w:hAnsiTheme="minorHAnsi" w:cstheme="minorHAnsi"/>
          <w:iCs/>
          <w:sz w:val="20"/>
          <w:szCs w:val="20"/>
        </w:rPr>
        <w:t>Oferta musi być jednoznaczna i kompleksowa, tj. obejmować cały asortyment przedmiotu zamówienia. Przedmiot zamówienia musi być kompletny oraz musi odpowiadać treści specyfikacji warunków zamówienia. Oferowany przedmiot zamówienia musi spełniać wymogi Zamawiającego. Treść Oferty musi być zgodna z wymaganiami Zamawiającego określonymi w dokumentach zamówienia.</w:t>
      </w:r>
    </w:p>
    <w:p w14:paraId="7999BDD4" w14:textId="77777777" w:rsidR="00F82011" w:rsidRPr="00F82011" w:rsidRDefault="00F82011" w:rsidP="00495129">
      <w:pPr>
        <w:pStyle w:val="Akapitzlist"/>
        <w:numPr>
          <w:ilvl w:val="0"/>
          <w:numId w:val="40"/>
        </w:numPr>
        <w:tabs>
          <w:tab w:val="left" w:pos="284"/>
        </w:tabs>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(jeżeli dotyczy)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0E975D22" w14:textId="7AE7141E" w:rsidR="009E3DB0" w:rsidRDefault="00F82011" w:rsidP="00DF502C">
      <w:pPr>
        <w:pStyle w:val="Akapitzlist"/>
        <w:widowControl w:val="0"/>
        <w:numPr>
          <w:ilvl w:val="0"/>
          <w:numId w:val="40"/>
        </w:numPr>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00960D6E">
        <w:rPr>
          <w:rFonts w:asciiTheme="minorHAnsi" w:hAnsiTheme="minorHAnsi" w:cstheme="minorHAnsi"/>
          <w:sz w:val="20"/>
          <w:szCs w:val="20"/>
        </w:rPr>
        <w:t>.</w:t>
      </w:r>
    </w:p>
    <w:p w14:paraId="3F694923" w14:textId="4CBF6EA6" w:rsidR="00960D6E" w:rsidRPr="00647AED" w:rsidRDefault="00960D6E" w:rsidP="00960D6E">
      <w:pPr>
        <w:widowControl w:val="0"/>
        <w:numPr>
          <w:ilvl w:val="0"/>
          <w:numId w:val="40"/>
        </w:numPr>
        <w:spacing w:before="60" w:line="276" w:lineRule="auto"/>
        <w:ind w:left="284" w:hanging="284"/>
        <w:jc w:val="both"/>
        <w:rPr>
          <w:rFonts w:asciiTheme="minorHAnsi" w:hAnsiTheme="minorHAnsi" w:cstheme="minorHAnsi"/>
          <w:sz w:val="20"/>
          <w:szCs w:val="20"/>
        </w:rPr>
      </w:pPr>
      <w:r w:rsidRPr="00647AED">
        <w:rPr>
          <w:rFonts w:asciiTheme="minorHAnsi" w:hAnsiTheme="minorHAnsi" w:cstheme="minorHAnsi"/>
          <w:sz w:val="20"/>
          <w:szCs w:val="20"/>
        </w:rPr>
        <w:t>Wykonawca zobowiązany jest do jednoznacznego określenia zaoferowanego sprzętu, charakteryzując go poprzez wskazanie wg wymagań Zamawiającego: na konkretny wyrób, typ, model, nazwę producenta oraz wskazanie</w:t>
      </w:r>
      <w:r>
        <w:rPr>
          <w:rFonts w:asciiTheme="minorHAnsi" w:hAnsiTheme="minorHAnsi" w:cstheme="minorHAnsi"/>
          <w:sz w:val="20"/>
          <w:szCs w:val="20"/>
        </w:rPr>
        <w:t xml:space="preserve">, </w:t>
      </w:r>
      <w:r w:rsidRPr="00647AED">
        <w:rPr>
          <w:rFonts w:asciiTheme="minorHAnsi" w:hAnsiTheme="minorHAnsi" w:cstheme="minorHAnsi"/>
          <w:sz w:val="20"/>
          <w:szCs w:val="20"/>
        </w:rPr>
        <w:t xml:space="preserve">potwierdzenie wszystkich parametrów zgodnie z </w:t>
      </w:r>
      <w:r w:rsidRPr="00647AED">
        <w:rPr>
          <w:rFonts w:asciiTheme="minorHAnsi" w:hAnsiTheme="minorHAnsi" w:cstheme="minorHAnsi"/>
          <w:b/>
          <w:bCs/>
          <w:sz w:val="20"/>
          <w:szCs w:val="20"/>
        </w:rPr>
        <w:t>Załącznik</w:t>
      </w:r>
      <w:r>
        <w:rPr>
          <w:rFonts w:asciiTheme="minorHAnsi" w:hAnsiTheme="minorHAnsi" w:cstheme="minorHAnsi"/>
          <w:b/>
          <w:bCs/>
          <w:sz w:val="20"/>
          <w:szCs w:val="20"/>
        </w:rPr>
        <w:t>iem</w:t>
      </w:r>
      <w:r w:rsidRPr="00647AED">
        <w:rPr>
          <w:rFonts w:asciiTheme="minorHAnsi" w:hAnsiTheme="minorHAnsi" w:cstheme="minorHAnsi"/>
          <w:b/>
          <w:bCs/>
          <w:sz w:val="20"/>
          <w:szCs w:val="20"/>
        </w:rPr>
        <w:t xml:space="preserve"> nr 3 do SWZ</w:t>
      </w:r>
      <w:r w:rsidRPr="00647AED">
        <w:rPr>
          <w:rFonts w:asciiTheme="minorHAnsi" w:hAnsiTheme="minorHAnsi" w:cstheme="minorHAnsi"/>
          <w:sz w:val="20"/>
          <w:szCs w:val="20"/>
        </w:rPr>
        <w:t xml:space="preserve">. </w:t>
      </w:r>
    </w:p>
    <w:p w14:paraId="63636F3C" w14:textId="6AEE1781" w:rsidR="00D17A4D" w:rsidRPr="00B939E2" w:rsidRDefault="000A48F0" w:rsidP="001A0CD1">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6" w:name="_Toc214268455"/>
      <w:bookmarkEnd w:id="14"/>
      <w:bookmarkEnd w:id="15"/>
      <w:r>
        <w:rPr>
          <w:rFonts w:asciiTheme="minorHAnsi" w:hAnsiTheme="minorHAnsi" w:cstheme="minorHAnsi"/>
          <w:sz w:val="22"/>
          <w:szCs w:val="20"/>
        </w:rPr>
        <w:t>INNE POSTANOWIENIA</w:t>
      </w:r>
      <w:bookmarkEnd w:id="16"/>
    </w:p>
    <w:p w14:paraId="793105B0" w14:textId="5F11ABAE" w:rsidR="00960D6E" w:rsidRDefault="00D955A2" w:rsidP="001C1CEF">
      <w:pPr>
        <w:numPr>
          <w:ilvl w:val="0"/>
          <w:numId w:val="3"/>
        </w:numPr>
        <w:spacing w:before="120" w:after="60" w:line="276" w:lineRule="auto"/>
        <w:ind w:left="284" w:hanging="284"/>
        <w:jc w:val="both"/>
        <w:rPr>
          <w:rFonts w:asciiTheme="minorHAnsi" w:hAnsiTheme="minorHAnsi" w:cstheme="minorHAnsi"/>
          <w:sz w:val="20"/>
          <w:szCs w:val="20"/>
        </w:rPr>
      </w:pPr>
      <w:r w:rsidRPr="00F72176">
        <w:rPr>
          <w:rFonts w:asciiTheme="minorHAnsi" w:hAnsiTheme="minorHAnsi" w:cstheme="minorHAnsi"/>
          <w:sz w:val="20"/>
          <w:szCs w:val="20"/>
        </w:rPr>
        <w:t xml:space="preserve">Zamawiający </w:t>
      </w:r>
      <w:r w:rsidR="001A0CD1" w:rsidRPr="00F72176">
        <w:rPr>
          <w:rFonts w:asciiTheme="minorHAnsi" w:hAnsiTheme="minorHAnsi" w:cstheme="minorHAnsi"/>
          <w:sz w:val="20"/>
          <w:szCs w:val="20"/>
        </w:rPr>
        <w:t xml:space="preserve">nie </w:t>
      </w:r>
      <w:r w:rsidRPr="00F72176">
        <w:rPr>
          <w:rFonts w:asciiTheme="minorHAnsi" w:hAnsiTheme="minorHAnsi" w:cstheme="minorHAnsi"/>
          <w:sz w:val="20"/>
          <w:szCs w:val="20"/>
        </w:rPr>
        <w:t>dopuszcza składani</w:t>
      </w:r>
      <w:r w:rsidR="001A0CD1" w:rsidRPr="00F72176">
        <w:rPr>
          <w:rFonts w:asciiTheme="minorHAnsi" w:hAnsiTheme="minorHAnsi" w:cstheme="minorHAnsi"/>
          <w:sz w:val="20"/>
          <w:szCs w:val="20"/>
        </w:rPr>
        <w:t>a</w:t>
      </w:r>
      <w:r w:rsidRPr="00F72176">
        <w:rPr>
          <w:rFonts w:asciiTheme="minorHAnsi" w:hAnsiTheme="minorHAnsi" w:cstheme="minorHAnsi"/>
          <w:sz w:val="20"/>
          <w:szCs w:val="20"/>
        </w:rPr>
        <w:t xml:space="preserve"> ofert częściowych</w:t>
      </w:r>
      <w:r w:rsidR="001F57B9" w:rsidRPr="00F72176">
        <w:rPr>
          <w:rFonts w:asciiTheme="minorHAnsi" w:hAnsiTheme="minorHAnsi" w:cstheme="minorHAnsi"/>
          <w:sz w:val="20"/>
          <w:szCs w:val="20"/>
        </w:rPr>
        <w:t>,</w:t>
      </w:r>
      <w:r w:rsidR="001A0CD1" w:rsidRPr="00F72176">
        <w:rPr>
          <w:rFonts w:asciiTheme="minorHAnsi" w:hAnsiTheme="minorHAnsi" w:cstheme="minorHAnsi"/>
          <w:sz w:val="20"/>
          <w:szCs w:val="20"/>
        </w:rPr>
        <w:t xml:space="preserve"> gdyż </w:t>
      </w:r>
      <w:r w:rsidR="001C1CEF">
        <w:rPr>
          <w:rFonts w:asciiTheme="minorHAnsi" w:hAnsiTheme="minorHAnsi" w:cstheme="minorHAnsi"/>
          <w:sz w:val="20"/>
          <w:szCs w:val="20"/>
        </w:rPr>
        <w:t>zamówieni</w:t>
      </w:r>
      <w:r w:rsidR="00960D6E">
        <w:rPr>
          <w:rFonts w:asciiTheme="minorHAnsi" w:hAnsiTheme="minorHAnsi" w:cstheme="minorHAnsi"/>
          <w:sz w:val="20"/>
          <w:szCs w:val="20"/>
        </w:rPr>
        <w:t>e dotyczy 1 szt.</w:t>
      </w:r>
      <w:r w:rsidR="00BA063E" w:rsidRPr="00BA063E">
        <w:rPr>
          <w:rFonts w:asciiTheme="minorHAnsi" w:hAnsiTheme="minorHAnsi" w:cstheme="minorHAnsi"/>
          <w:sz w:val="20"/>
          <w:szCs w:val="20"/>
        </w:rPr>
        <w:t xml:space="preserve"> </w:t>
      </w:r>
      <w:r w:rsidR="00A5009C">
        <w:rPr>
          <w:rFonts w:asciiTheme="minorHAnsi" w:hAnsiTheme="minorHAnsi" w:cstheme="minorHAnsi"/>
          <w:sz w:val="20"/>
          <w:szCs w:val="20"/>
        </w:rPr>
        <w:t>sprzętu medycznego,</w:t>
      </w:r>
      <w:r w:rsidR="00DF502C">
        <w:rPr>
          <w:rFonts w:asciiTheme="minorHAnsi" w:hAnsiTheme="minorHAnsi" w:cstheme="minorHAnsi"/>
          <w:sz w:val="20"/>
          <w:szCs w:val="20"/>
        </w:rPr>
        <w:t xml:space="preserve"> </w:t>
      </w:r>
      <w:r w:rsidR="00960D6E">
        <w:rPr>
          <w:rFonts w:asciiTheme="minorHAnsi" w:hAnsiTheme="minorHAnsi" w:cstheme="minorHAnsi"/>
          <w:sz w:val="20"/>
          <w:szCs w:val="20"/>
        </w:rPr>
        <w:t>jest niepodzielne.</w:t>
      </w:r>
    </w:p>
    <w:p w14:paraId="28A4C5AF" w14:textId="0A380DD8" w:rsidR="000A48F0" w:rsidRPr="000A48F0" w:rsidRDefault="000A48F0" w:rsidP="000A48F0">
      <w:pPr>
        <w:pStyle w:val="Akapitzlist"/>
        <w:numPr>
          <w:ilvl w:val="0"/>
          <w:numId w:val="3"/>
        </w:numPr>
        <w:autoSpaceDE w:val="0"/>
        <w:autoSpaceDN w:val="0"/>
        <w:adjustRightInd w:val="0"/>
        <w:spacing w:before="60" w:after="0"/>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w:t>
      </w:r>
      <w:r w:rsidR="000D4609">
        <w:rPr>
          <w:rFonts w:asciiTheme="minorHAnsi" w:hAnsiTheme="minorHAnsi" w:cs="Arial"/>
          <w:sz w:val="20"/>
          <w:szCs w:val="20"/>
        </w:rPr>
        <w:t xml:space="preserve"> i prawa opcji</w:t>
      </w:r>
      <w:r w:rsidRPr="000A48F0">
        <w:rPr>
          <w:rFonts w:asciiTheme="minorHAnsi" w:hAnsiTheme="minorHAnsi" w:cs="Arial"/>
          <w:sz w:val="20"/>
          <w:szCs w:val="20"/>
        </w:rPr>
        <w:t>.</w:t>
      </w:r>
    </w:p>
    <w:p w14:paraId="5440A4C9"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ED60B6">
      <w:pPr>
        <w:numPr>
          <w:ilvl w:val="0"/>
          <w:numId w:val="3"/>
        </w:numPr>
        <w:spacing w:before="60" w:after="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t>Zamawiający nie przewiduje zwrotu kosztów udziału w postępowaniu z wyj. sytuacji, o której mowa w art. 261 uPzp.</w:t>
      </w:r>
    </w:p>
    <w:p w14:paraId="69FD51AB"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A756AE">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49B1140F" w:rsidR="000A48F0" w:rsidRPr="000A48F0" w:rsidRDefault="000A48F0" w:rsidP="00A756AE">
      <w:pPr>
        <w:numPr>
          <w:ilvl w:val="0"/>
          <w:numId w:val="3"/>
        </w:numPr>
        <w:spacing w:before="60" w:line="276" w:lineRule="auto"/>
        <w:ind w:left="284" w:hanging="284"/>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00A8749C">
        <w:rPr>
          <w:rFonts w:asciiTheme="minorHAnsi" w:eastAsia="SimSun" w:hAnsiTheme="minorHAnsi" w:cstheme="minorHAnsi"/>
          <w:b/>
          <w:sz w:val="20"/>
          <w:szCs w:val="20"/>
          <w:lang w:eastAsia="zh-CN"/>
        </w:rPr>
        <w:t xml:space="preserve"> -</w:t>
      </w:r>
      <w:r w:rsidR="00A8749C" w:rsidRPr="000A48F0">
        <w:rPr>
          <w:rFonts w:asciiTheme="minorHAnsi" w:hAnsiTheme="minorHAnsi" w:cstheme="minorHAnsi"/>
          <w:i/>
          <w:sz w:val="20"/>
          <w:szCs w:val="20"/>
        </w:rPr>
        <w:t xml:space="preserve"> (jeżeli dotyczy)</w:t>
      </w:r>
      <w:r w:rsidR="00A8749C" w:rsidRPr="000A48F0">
        <w:rPr>
          <w:rFonts w:asciiTheme="minorHAnsi" w:hAnsiTheme="minorHAnsi" w:cstheme="minorHAnsi"/>
          <w:sz w:val="20"/>
          <w:szCs w:val="20"/>
        </w:rPr>
        <w:t xml:space="preserve"> </w:t>
      </w:r>
      <w:r w:rsidR="00A8749C">
        <w:rPr>
          <w:rFonts w:asciiTheme="minorHAnsi" w:hAnsiTheme="minorHAnsi" w:cstheme="minorHAnsi"/>
          <w:sz w:val="20"/>
          <w:szCs w:val="20"/>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38733F2D" w:rsidR="00F301BF" w:rsidRDefault="000A48F0" w:rsidP="00A756AE">
      <w:pPr>
        <w:spacing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w:t>
      </w:r>
      <w:r w:rsidR="00A52764">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t xml:space="preserve"> oraz podania nazw ewentualnych podwykonawców, jeżeli są już znani</w:t>
      </w:r>
      <w:r w:rsidR="00A8749C">
        <w:rPr>
          <w:rFonts w:asciiTheme="minorHAnsi" w:eastAsia="SimSun" w:hAnsiTheme="minorHAnsi" w:cstheme="minorHAnsi"/>
          <w:sz w:val="20"/>
          <w:szCs w:val="20"/>
          <w:lang w:eastAsia="zh-CN"/>
        </w:rPr>
        <w:t>.</w:t>
      </w:r>
      <w:r w:rsidR="006D1E84" w:rsidRPr="000A48F0">
        <w:rPr>
          <w:rFonts w:asciiTheme="minorHAnsi" w:hAnsiTheme="minorHAnsi" w:cstheme="minorHAnsi"/>
          <w:sz w:val="20"/>
          <w:szCs w:val="20"/>
        </w:rPr>
        <w:t xml:space="preserve"> </w:t>
      </w:r>
    </w:p>
    <w:p w14:paraId="7790D349" w14:textId="77777777" w:rsidR="00D17A4D" w:rsidRPr="00EF171F" w:rsidRDefault="00D17A4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7" w:name="_Toc321297758"/>
      <w:bookmarkStart w:id="18" w:name="_Toc360626580"/>
      <w:bookmarkStart w:id="19" w:name="_Toc214268456"/>
      <w:r w:rsidRPr="00EF171F">
        <w:rPr>
          <w:rFonts w:asciiTheme="minorHAnsi" w:hAnsiTheme="minorHAnsi" w:cstheme="minorHAnsi"/>
          <w:sz w:val="22"/>
          <w:szCs w:val="20"/>
        </w:rPr>
        <w:t>TERMIN WYKONANIA ZAMÓWIENIA</w:t>
      </w:r>
      <w:bookmarkEnd w:id="17"/>
      <w:bookmarkEnd w:id="18"/>
      <w:bookmarkEnd w:id="19"/>
    </w:p>
    <w:p w14:paraId="7EBC0CB3" w14:textId="21349AA5" w:rsidR="003D2051" w:rsidRPr="003D2051" w:rsidRDefault="00E051E1" w:rsidP="003D2051">
      <w:pPr>
        <w:numPr>
          <w:ilvl w:val="0"/>
          <w:numId w:val="6"/>
        </w:numPr>
        <w:spacing w:before="60" w:after="60"/>
        <w:ind w:left="284" w:hanging="284"/>
        <w:rPr>
          <w:rFonts w:asciiTheme="minorHAnsi" w:hAnsiTheme="minorHAnsi" w:cstheme="minorHAnsi"/>
          <w:sz w:val="20"/>
          <w:szCs w:val="20"/>
        </w:rPr>
      </w:pPr>
      <w:bookmarkStart w:id="20" w:name="_Toc321297759"/>
      <w:r w:rsidRPr="003D2051">
        <w:rPr>
          <w:rFonts w:asciiTheme="minorHAnsi" w:hAnsiTheme="minorHAnsi" w:cstheme="minorHAnsi"/>
          <w:sz w:val="20"/>
          <w:szCs w:val="20"/>
        </w:rPr>
        <w:t xml:space="preserve">Termin realizacji przedmiotu zamówienia </w:t>
      </w:r>
      <w:r w:rsidRPr="00F73362">
        <w:rPr>
          <w:rFonts w:asciiTheme="minorHAnsi" w:hAnsiTheme="minorHAnsi" w:cstheme="minorHAnsi"/>
          <w:sz w:val="20"/>
          <w:szCs w:val="20"/>
        </w:rPr>
        <w:t>wynosi</w:t>
      </w:r>
      <w:r w:rsidR="006A353A" w:rsidRPr="00F73362">
        <w:rPr>
          <w:rFonts w:asciiTheme="minorHAnsi" w:hAnsiTheme="minorHAnsi" w:cstheme="minorHAnsi"/>
          <w:sz w:val="20"/>
          <w:szCs w:val="20"/>
        </w:rPr>
        <w:t>:</w:t>
      </w:r>
      <w:r w:rsidR="00A52764" w:rsidRPr="00F73362">
        <w:rPr>
          <w:rFonts w:asciiTheme="minorHAnsi" w:hAnsiTheme="minorHAnsi" w:cstheme="minorHAnsi"/>
          <w:sz w:val="20"/>
          <w:szCs w:val="20"/>
        </w:rPr>
        <w:t xml:space="preserve"> </w:t>
      </w:r>
      <w:r w:rsidR="00F73362">
        <w:rPr>
          <w:rFonts w:asciiTheme="minorHAnsi" w:hAnsiTheme="minorHAnsi" w:cstheme="minorHAnsi"/>
          <w:sz w:val="20"/>
          <w:szCs w:val="20"/>
        </w:rPr>
        <w:t xml:space="preserve">do </w:t>
      </w:r>
      <w:r w:rsidR="0077468A" w:rsidRPr="0077468A">
        <w:rPr>
          <w:rFonts w:asciiTheme="minorHAnsi" w:hAnsiTheme="minorHAnsi" w:cstheme="minorHAnsi"/>
          <w:b/>
          <w:bCs/>
          <w:sz w:val="20"/>
          <w:szCs w:val="20"/>
        </w:rPr>
        <w:t>5</w:t>
      </w:r>
      <w:r w:rsidR="00C4652C" w:rsidRPr="00F73362">
        <w:rPr>
          <w:rFonts w:asciiTheme="minorHAnsi" w:hAnsiTheme="minorHAnsi" w:cstheme="minorHAnsi"/>
          <w:b/>
          <w:bCs/>
          <w:sz w:val="20"/>
          <w:szCs w:val="20"/>
        </w:rPr>
        <w:t xml:space="preserve"> tygodni</w:t>
      </w:r>
      <w:r w:rsidR="00C4652C" w:rsidRPr="00F73362">
        <w:rPr>
          <w:rFonts w:asciiTheme="minorHAnsi" w:hAnsiTheme="minorHAnsi" w:cstheme="minorHAnsi"/>
          <w:sz w:val="20"/>
          <w:szCs w:val="20"/>
        </w:rPr>
        <w:t xml:space="preserve"> </w:t>
      </w:r>
      <w:r w:rsidR="00C718FF" w:rsidRPr="007E2657">
        <w:rPr>
          <w:rFonts w:asciiTheme="minorHAnsi" w:hAnsiTheme="minorHAnsi" w:cstheme="minorHAnsi"/>
          <w:bCs/>
          <w:sz w:val="20"/>
          <w:szCs w:val="20"/>
        </w:rPr>
        <w:t>od</w:t>
      </w:r>
      <w:r w:rsidR="00C718FF" w:rsidRPr="003D2051">
        <w:rPr>
          <w:rFonts w:asciiTheme="minorHAnsi" w:hAnsiTheme="minorHAnsi" w:cstheme="minorHAnsi"/>
          <w:bCs/>
          <w:sz w:val="20"/>
          <w:szCs w:val="20"/>
        </w:rPr>
        <w:t xml:space="preserve"> dnia podpisania umowy.</w:t>
      </w:r>
      <w:r w:rsidR="001A0CD1" w:rsidRPr="003D2051">
        <w:rPr>
          <w:rFonts w:asciiTheme="minorHAnsi" w:hAnsiTheme="minorHAnsi" w:cstheme="minorHAnsi"/>
          <w:bCs/>
          <w:sz w:val="20"/>
          <w:szCs w:val="20"/>
        </w:rPr>
        <w:t xml:space="preserve"> </w:t>
      </w:r>
    </w:p>
    <w:p w14:paraId="56949EE9" w14:textId="0F4037C6" w:rsidR="0023394E" w:rsidRPr="003D2051" w:rsidRDefault="00CC2B08" w:rsidP="007D0759">
      <w:pPr>
        <w:numPr>
          <w:ilvl w:val="0"/>
          <w:numId w:val="6"/>
        </w:numPr>
        <w:spacing w:before="60" w:after="120"/>
        <w:ind w:left="284" w:hanging="284"/>
        <w:rPr>
          <w:rFonts w:asciiTheme="minorHAnsi" w:hAnsiTheme="minorHAnsi" w:cstheme="minorHAnsi"/>
          <w:sz w:val="20"/>
          <w:szCs w:val="20"/>
        </w:rPr>
      </w:pPr>
      <w:r w:rsidRPr="003D2051">
        <w:rPr>
          <w:rFonts w:asciiTheme="minorHAnsi" w:hAnsiTheme="minorHAnsi" w:cstheme="minorHAnsi"/>
          <w:sz w:val="20"/>
          <w:szCs w:val="20"/>
        </w:rPr>
        <w:t xml:space="preserve">Szczegóły dotyczące terminu i warunków realizacji przedmiotu zamówienia znajdują się we wzorze umowy, </w:t>
      </w:r>
      <w:r w:rsidR="00932114" w:rsidRPr="003D2051">
        <w:rPr>
          <w:rFonts w:asciiTheme="minorHAnsi" w:hAnsiTheme="minorHAnsi" w:cstheme="minorHAnsi"/>
          <w:sz w:val="20"/>
          <w:szCs w:val="20"/>
        </w:rPr>
        <w:t xml:space="preserve"> </w:t>
      </w:r>
      <w:r w:rsidRPr="003D2051">
        <w:rPr>
          <w:rFonts w:asciiTheme="minorHAnsi" w:hAnsiTheme="minorHAnsi" w:cstheme="minorHAnsi"/>
          <w:sz w:val="20"/>
          <w:szCs w:val="20"/>
        </w:rPr>
        <w:t xml:space="preserve">stanowiącym Załącznik nr </w:t>
      </w:r>
      <w:r w:rsidR="00685E0E" w:rsidRPr="003D2051">
        <w:rPr>
          <w:rFonts w:asciiTheme="minorHAnsi" w:hAnsiTheme="minorHAnsi" w:cstheme="minorHAnsi"/>
          <w:sz w:val="20"/>
          <w:szCs w:val="20"/>
        </w:rPr>
        <w:t>2</w:t>
      </w:r>
      <w:r w:rsidR="005E5ACA" w:rsidRPr="003D2051">
        <w:rPr>
          <w:rFonts w:asciiTheme="minorHAnsi" w:hAnsiTheme="minorHAnsi" w:cstheme="minorHAnsi"/>
          <w:sz w:val="20"/>
          <w:szCs w:val="20"/>
        </w:rPr>
        <w:t xml:space="preserve"> do S</w:t>
      </w:r>
      <w:r w:rsidRPr="003D2051">
        <w:rPr>
          <w:rFonts w:asciiTheme="minorHAnsi" w:hAnsiTheme="minorHAnsi" w:cstheme="minorHAnsi"/>
          <w:sz w:val="20"/>
          <w:szCs w:val="20"/>
        </w:rPr>
        <w:t>WZ.</w:t>
      </w:r>
    </w:p>
    <w:p w14:paraId="1EA1247E" w14:textId="77777777" w:rsidR="0023394E" w:rsidRPr="00EF171F" w:rsidRDefault="0023394E"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1" w:name="_Toc360626581"/>
      <w:bookmarkStart w:id="22" w:name="_Toc214268457"/>
      <w:r w:rsidRPr="00EF171F">
        <w:rPr>
          <w:rFonts w:asciiTheme="minorHAnsi" w:hAnsiTheme="minorHAnsi" w:cstheme="minorHAnsi"/>
          <w:sz w:val="22"/>
          <w:szCs w:val="20"/>
        </w:rPr>
        <w:t>WARUNKI UDZIAŁU W POSTĘPOWANIU</w:t>
      </w:r>
      <w:bookmarkEnd w:id="21"/>
      <w:bookmarkEnd w:id="22"/>
    </w:p>
    <w:p w14:paraId="6F4BAB5B" w14:textId="77777777" w:rsidR="00F73362" w:rsidRPr="00F73362" w:rsidRDefault="00F73362" w:rsidP="00F73362">
      <w:pPr>
        <w:pStyle w:val="Teksttreci0"/>
        <w:numPr>
          <w:ilvl w:val="0"/>
          <w:numId w:val="49"/>
        </w:numPr>
        <w:shd w:val="clear" w:color="auto" w:fill="auto"/>
        <w:spacing w:before="60" w:line="276" w:lineRule="auto"/>
        <w:ind w:left="284" w:right="23" w:hanging="284"/>
        <w:jc w:val="both"/>
        <w:rPr>
          <w:rStyle w:val="TeksttreciPogrubienie"/>
          <w:rFonts w:asciiTheme="minorHAnsi" w:hAnsiTheme="minorHAnsi" w:cstheme="minorHAnsi"/>
          <w:b w:val="0"/>
          <w:bCs w:val="0"/>
          <w:sz w:val="20"/>
          <w:szCs w:val="20"/>
        </w:rPr>
      </w:pPr>
      <w:bookmarkStart w:id="23" w:name="_Toc76869888"/>
      <w:bookmarkStart w:id="24" w:name="_Toc108487416"/>
      <w:bookmarkStart w:id="25" w:name="_Toc321297760"/>
      <w:bookmarkStart w:id="26" w:name="_Toc360626582"/>
      <w:r>
        <w:rPr>
          <w:rFonts w:asciiTheme="minorHAnsi" w:hAnsiTheme="minorHAnsi" w:cstheme="minorHAnsi"/>
          <w:sz w:val="20"/>
          <w:szCs w:val="20"/>
        </w:rPr>
        <w:t>O udzielenie zamówienia mogą ubiegać się Wykonawcy, którzy nie podlegają wykluczeniu na zasadach określonych w Rozdziale VI SWZ  oraz spełniają określone przez Zamawiającego warunki</w:t>
      </w:r>
      <w:r>
        <w:rPr>
          <w:rStyle w:val="TeksttreciPogrubienie"/>
          <w:rFonts w:asciiTheme="minorHAnsi" w:hAnsiTheme="minorHAnsi" w:cstheme="minorHAnsi"/>
          <w:sz w:val="20"/>
          <w:szCs w:val="20"/>
        </w:rPr>
        <w:t xml:space="preserve"> </w:t>
      </w:r>
      <w:r w:rsidRPr="00F73362">
        <w:rPr>
          <w:rStyle w:val="TeksttreciPogrubienie"/>
          <w:rFonts w:asciiTheme="minorHAnsi" w:hAnsiTheme="minorHAnsi" w:cstheme="minorHAnsi"/>
          <w:b w:val="0"/>
          <w:bCs w:val="0"/>
          <w:sz w:val="20"/>
          <w:szCs w:val="20"/>
        </w:rPr>
        <w:t>udziału w postępowaniu.</w:t>
      </w:r>
      <w:bookmarkStart w:id="27" w:name="bookmark3"/>
    </w:p>
    <w:p w14:paraId="44F9A9FC" w14:textId="77777777" w:rsidR="00F73362" w:rsidRDefault="00F73362" w:rsidP="00F73362">
      <w:pPr>
        <w:pStyle w:val="Teksttreci0"/>
        <w:numPr>
          <w:ilvl w:val="0"/>
          <w:numId w:val="49"/>
        </w:numPr>
        <w:shd w:val="clear" w:color="auto" w:fill="auto"/>
        <w:spacing w:before="60" w:line="276" w:lineRule="auto"/>
        <w:ind w:left="284" w:right="23" w:hanging="284"/>
        <w:jc w:val="both"/>
      </w:pPr>
      <w:r>
        <w:rPr>
          <w:rFonts w:asciiTheme="minorHAnsi" w:hAnsiTheme="minorHAnsi" w:cstheme="minorHAnsi"/>
          <w:sz w:val="20"/>
          <w:szCs w:val="20"/>
        </w:rPr>
        <w:t xml:space="preserve">Zamawiający </w:t>
      </w:r>
      <w:r>
        <w:rPr>
          <w:rFonts w:asciiTheme="minorHAnsi" w:hAnsiTheme="minorHAnsi" w:cstheme="minorHAnsi"/>
          <w:b/>
          <w:bCs/>
          <w:sz w:val="20"/>
          <w:szCs w:val="20"/>
        </w:rPr>
        <w:t>nie wyznacza  warunków udziału w postępowaniu</w:t>
      </w:r>
      <w:r>
        <w:rPr>
          <w:rFonts w:asciiTheme="minorHAnsi" w:hAnsiTheme="minorHAnsi" w:cstheme="minorHAnsi"/>
          <w:sz w:val="20"/>
          <w:szCs w:val="20"/>
        </w:rPr>
        <w:t>, o których mowa w art. 112 ust. 2 uPzp. dotyczących zdolności do występowania w obrocie gospodarczym, uprawnień do prowadzenia określonej działalności gospodarczej lub zawodowej, sytuacji ekonomicznej lub finansowej i zdolności technicznej lub zawodowej.</w:t>
      </w:r>
    </w:p>
    <w:bookmarkEnd w:id="27"/>
    <w:p w14:paraId="38FAFFFD" w14:textId="77777777" w:rsidR="00F73362" w:rsidRDefault="00F73362" w:rsidP="00F73362">
      <w:pPr>
        <w:pStyle w:val="Teksttreci0"/>
        <w:numPr>
          <w:ilvl w:val="0"/>
          <w:numId w:val="49"/>
        </w:numPr>
        <w:shd w:val="clear" w:color="auto" w:fill="auto"/>
        <w:spacing w:before="60" w:after="120" w:line="276" w:lineRule="auto"/>
        <w:ind w:left="284" w:right="23" w:hanging="284"/>
        <w:jc w:val="both"/>
        <w:rPr>
          <w:rFonts w:asciiTheme="minorHAnsi" w:hAnsiTheme="minorHAnsi" w:cstheme="minorHAnsi"/>
          <w:bCs/>
          <w:sz w:val="20"/>
          <w:szCs w:val="20"/>
        </w:rPr>
      </w:pPr>
      <w:r>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77777777" w:rsidR="00D5684F" w:rsidRPr="000A48F0" w:rsidRDefault="00D5684F"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0"/>
          <w:szCs w:val="20"/>
        </w:rPr>
      </w:pPr>
      <w:bookmarkStart w:id="28" w:name="_Toc214268458"/>
      <w:r w:rsidRPr="003C4D9C">
        <w:rPr>
          <w:rFonts w:asciiTheme="minorHAnsi" w:hAnsiTheme="minorHAnsi" w:cstheme="minorHAnsi"/>
          <w:sz w:val="22"/>
          <w:szCs w:val="20"/>
        </w:rPr>
        <w:t>PODSTAWY WYKLUCZENIA</w:t>
      </w:r>
      <w:bookmarkEnd w:id="28"/>
    </w:p>
    <w:p w14:paraId="2F79CF11" w14:textId="77777777" w:rsidR="0092192E" w:rsidRPr="0092192E" w:rsidRDefault="0092192E" w:rsidP="003F368D">
      <w:pPr>
        <w:numPr>
          <w:ilvl w:val="0"/>
          <w:numId w:val="13"/>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7 ust. 1 ustawy z dnia 13.04.2022 r. o szczególnych rozwiązaniach w zakresie przeciwdziałania wspieraniu agresji na Ukrainę oraz służących ochronie bezpieczeństwa narodowego (Dz. U. poz. 835).</w:t>
      </w:r>
    </w:p>
    <w:p w14:paraId="42A62FA5" w14:textId="3D3E151E" w:rsidR="0092192E" w:rsidRPr="0092192E" w:rsidRDefault="0092192E" w:rsidP="007D0759">
      <w:pPr>
        <w:spacing w:before="60" w:after="12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r w:rsidR="007D0759">
        <w:rPr>
          <w:rFonts w:ascii="Calibri" w:eastAsia="Verdana" w:hAnsi="Calibri" w:cs="Arial"/>
          <w:sz w:val="20"/>
          <w:szCs w:val="20"/>
        </w:rPr>
        <w:t>.</w:t>
      </w:r>
    </w:p>
    <w:p w14:paraId="16313240" w14:textId="77777777" w:rsidR="0023394E" w:rsidRPr="003C4D9C" w:rsidRDefault="002A0831"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9" w:name="_Toc214268459"/>
      <w:r w:rsidRPr="003C4D9C">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29"/>
    </w:p>
    <w:p w14:paraId="01AA0C4E" w14:textId="57D6118C" w:rsidR="000F0D03" w:rsidRPr="005D4265" w:rsidRDefault="000F0D03" w:rsidP="003F368D">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3F368D">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3F368D">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3BDE1FD8" w:rsidR="000F0D03" w:rsidRPr="005D4265" w:rsidRDefault="000F0D03" w:rsidP="009215E2">
      <w:pPr>
        <w:spacing w:line="264" w:lineRule="auto"/>
        <w:ind w:left="284"/>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4F7FEEA1" w14:textId="77777777" w:rsidR="005202AC" w:rsidRPr="005202AC" w:rsidRDefault="005202AC" w:rsidP="005202AC">
      <w:pPr>
        <w:numPr>
          <w:ilvl w:val="0"/>
          <w:numId w:val="14"/>
        </w:numPr>
        <w:spacing w:before="60" w:line="264" w:lineRule="auto"/>
        <w:ind w:left="284" w:hanging="284"/>
        <w:jc w:val="both"/>
        <w:rPr>
          <w:rFonts w:asciiTheme="minorHAnsi" w:eastAsia="Calibri" w:hAnsiTheme="minorHAnsi" w:cstheme="minorHAnsi"/>
          <w:sz w:val="20"/>
          <w:szCs w:val="20"/>
          <w:lang w:eastAsia="en-US"/>
        </w:rPr>
      </w:pPr>
      <w:r w:rsidRPr="005202AC">
        <w:rPr>
          <w:rFonts w:asciiTheme="minorHAnsi" w:eastAsia="Calibri" w:hAnsiTheme="minorHAnsi" w:cstheme="minorHAnsi"/>
          <w:sz w:val="20"/>
          <w:szCs w:val="20"/>
          <w:lang w:eastAsia="en-US"/>
        </w:rPr>
        <w:t xml:space="preserve">Zamawiający wzywa Wykonawcę, którego Oferta została najwyżej oceniona, do złożenia w wyznaczonym terminie, nie krótszym niż 5 dni od dnia wezwania, </w:t>
      </w:r>
      <w:r w:rsidRPr="005202AC">
        <w:rPr>
          <w:rFonts w:asciiTheme="minorHAnsi" w:eastAsia="Calibri" w:hAnsiTheme="minorHAnsi" w:cstheme="minorHAnsi"/>
          <w:b/>
          <w:sz w:val="20"/>
          <w:szCs w:val="20"/>
          <w:u w:val="single"/>
          <w:lang w:eastAsia="en-US"/>
        </w:rPr>
        <w:t>podmiotowych środków dowodowych</w:t>
      </w:r>
      <w:r w:rsidRPr="005202AC">
        <w:rPr>
          <w:rFonts w:asciiTheme="minorHAnsi" w:eastAsia="Calibri" w:hAnsiTheme="minorHAnsi" w:cstheme="minorHAnsi"/>
          <w:sz w:val="20"/>
          <w:szCs w:val="20"/>
          <w:lang w:eastAsia="en-US"/>
        </w:rPr>
        <w:t>, jeżeli wymagał ich złożenia w ogłoszeniu o zamówieniu lub dokumentach zamówienia, aktualnych na dzień złożenia podmiotowych środków dowodowych.</w:t>
      </w:r>
    </w:p>
    <w:p w14:paraId="79F26430" w14:textId="77777777" w:rsidR="005202AC" w:rsidRPr="005202AC" w:rsidRDefault="005202AC" w:rsidP="005202AC">
      <w:pPr>
        <w:numPr>
          <w:ilvl w:val="0"/>
          <w:numId w:val="14"/>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5202AC">
        <w:rPr>
          <w:rFonts w:asciiTheme="minorHAnsi" w:eastAsia="Calibri" w:hAnsiTheme="minorHAnsi" w:cstheme="minorHAnsi"/>
          <w:b/>
          <w:sz w:val="20"/>
          <w:szCs w:val="20"/>
          <w:lang w:eastAsia="en-US"/>
        </w:rPr>
        <w:t>Podmiotowe środki dowodowe</w:t>
      </w:r>
      <w:r w:rsidRPr="005202AC">
        <w:rPr>
          <w:rFonts w:asciiTheme="minorHAnsi" w:eastAsia="Calibri" w:hAnsiTheme="minorHAnsi" w:cstheme="minorHAnsi"/>
          <w:b/>
          <w:color w:val="385623"/>
          <w:sz w:val="20"/>
          <w:szCs w:val="20"/>
          <w:lang w:eastAsia="en-US"/>
        </w:rPr>
        <w:t xml:space="preserve"> </w:t>
      </w:r>
      <w:r w:rsidRPr="005202AC">
        <w:rPr>
          <w:rFonts w:asciiTheme="minorHAnsi" w:eastAsia="Calibri" w:hAnsiTheme="minorHAnsi" w:cstheme="minorHAnsi"/>
          <w:b/>
          <w:sz w:val="20"/>
          <w:szCs w:val="20"/>
          <w:lang w:eastAsia="en-US"/>
        </w:rPr>
        <w:t>wymagane od Wykonawcy obejmują</w:t>
      </w:r>
      <w:r w:rsidRPr="005202AC">
        <w:rPr>
          <w:rFonts w:asciiTheme="minorHAnsi" w:eastAsia="Calibri" w:hAnsiTheme="minorHAnsi" w:cstheme="minorHAnsi"/>
          <w:sz w:val="20"/>
          <w:szCs w:val="20"/>
          <w:lang w:eastAsia="en-US"/>
        </w:rPr>
        <w:t>:</w:t>
      </w:r>
      <w:r w:rsidRPr="005202AC">
        <w:rPr>
          <w:rFonts w:asciiTheme="minorHAnsi" w:eastAsia="Calibri" w:hAnsiTheme="minorHAnsi" w:cstheme="minorHAnsi"/>
          <w:sz w:val="20"/>
          <w:szCs w:val="20"/>
          <w:lang w:eastAsia="en-US"/>
        </w:rPr>
        <w:br/>
      </w:r>
      <w:r w:rsidRPr="005202AC">
        <w:rPr>
          <w:rFonts w:asciiTheme="minorHAnsi" w:eastAsia="Calibri" w:hAnsiTheme="minorHAnsi" w:cstheme="minorHAnsi"/>
          <w:b/>
          <w:color w:val="C00000"/>
          <w:sz w:val="20"/>
          <w:szCs w:val="20"/>
          <w:lang w:eastAsia="en-US"/>
        </w:rPr>
        <w:t>Na potwierdzenie braku podstaw wykluczenia z postepowania</w:t>
      </w:r>
    </w:p>
    <w:p w14:paraId="62FA6D23" w14:textId="77777777" w:rsidR="005202AC" w:rsidRPr="005202AC" w:rsidRDefault="005202AC" w:rsidP="005202AC">
      <w:pPr>
        <w:numPr>
          <w:ilvl w:val="0"/>
          <w:numId w:val="25"/>
        </w:numPr>
        <w:spacing w:before="60" w:line="264" w:lineRule="auto"/>
        <w:ind w:left="284" w:hanging="284"/>
        <w:jc w:val="both"/>
        <w:rPr>
          <w:rFonts w:asciiTheme="minorHAnsi" w:eastAsia="Calibri" w:hAnsiTheme="minorHAnsi" w:cstheme="minorHAnsi"/>
          <w:color w:val="FF0000"/>
          <w:sz w:val="20"/>
          <w:szCs w:val="20"/>
          <w:lang w:eastAsia="en-US"/>
        </w:rPr>
      </w:pPr>
      <w:r w:rsidRPr="005202AC">
        <w:rPr>
          <w:rFonts w:asciiTheme="minorHAnsi" w:eastAsia="Calibri" w:hAnsiTheme="minorHAnsi" w:cstheme="minorHAnsi"/>
          <w:b/>
          <w:sz w:val="20"/>
          <w:szCs w:val="20"/>
          <w:u w:val="single"/>
          <w:lang w:eastAsia="en-US"/>
        </w:rPr>
        <w:t xml:space="preserve">Odpis lub informacja </w:t>
      </w:r>
      <w:r w:rsidRPr="005202AC">
        <w:rPr>
          <w:rFonts w:asciiTheme="minorHAnsi" w:eastAsia="Calibri" w:hAnsiTheme="minorHAnsi" w:cstheme="minorHAnsi"/>
          <w:b/>
          <w:sz w:val="20"/>
          <w:szCs w:val="20"/>
          <w:lang w:eastAsia="en-US"/>
        </w:rPr>
        <w:t>z Krajowego Rejestru Sądowego lub z Centralnej Ewidencji i Informacj</w:t>
      </w:r>
      <w:r w:rsidRPr="005202AC">
        <w:rPr>
          <w:rFonts w:asciiTheme="minorHAnsi" w:eastAsia="Calibri" w:hAnsiTheme="minorHAnsi" w:cstheme="minorHAnsi"/>
          <w:sz w:val="20"/>
          <w:szCs w:val="20"/>
          <w:lang w:eastAsia="en-US"/>
        </w:rPr>
        <w:t xml:space="preserve">i o Działalności Gospodarczej, w zakresie art. 109 ust. 1 pkt 4 uPzp, </w:t>
      </w:r>
      <w:r w:rsidRPr="005202AC">
        <w:rPr>
          <w:rFonts w:asciiTheme="minorHAnsi" w:eastAsia="Calibri" w:hAnsiTheme="minorHAnsi" w:cstheme="minorHAnsi"/>
          <w:i/>
          <w:sz w:val="20"/>
          <w:szCs w:val="20"/>
          <w:lang w:eastAsia="en-US"/>
        </w:rPr>
        <w:t>sporządzonych nie wcześniej niż 3 miesiące przed jej złożeniem</w:t>
      </w:r>
      <w:r w:rsidRPr="005202AC">
        <w:rPr>
          <w:rFonts w:asciiTheme="minorHAnsi" w:eastAsia="Calibri" w:hAnsiTheme="minorHAnsi" w:cstheme="minorHAnsi"/>
          <w:sz w:val="20"/>
          <w:szCs w:val="20"/>
          <w:lang w:eastAsia="en-US"/>
        </w:rPr>
        <w:t>, jeżeli odrębne przepisy wymagają wpisu do rejestru lub ewidencji.</w:t>
      </w:r>
    </w:p>
    <w:p w14:paraId="3C39C08A" w14:textId="77777777" w:rsidR="005202AC" w:rsidRPr="005202AC" w:rsidRDefault="005202AC" w:rsidP="005202AC">
      <w:pPr>
        <w:numPr>
          <w:ilvl w:val="0"/>
          <w:numId w:val="25"/>
        </w:numPr>
        <w:spacing w:before="60" w:line="264" w:lineRule="auto"/>
        <w:ind w:left="284" w:hanging="284"/>
        <w:jc w:val="both"/>
        <w:rPr>
          <w:rFonts w:asciiTheme="minorHAnsi" w:eastAsia="Calibri" w:hAnsiTheme="minorHAnsi" w:cstheme="minorHAnsi"/>
          <w:sz w:val="20"/>
          <w:szCs w:val="20"/>
          <w:lang w:eastAsia="en-US"/>
        </w:rPr>
      </w:pPr>
      <w:r w:rsidRPr="005202AC">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1D2B8580" w14:textId="41501B92" w:rsidR="005202AC" w:rsidRPr="005202AC" w:rsidRDefault="005202AC" w:rsidP="00F73362">
      <w:pPr>
        <w:spacing w:before="60" w:line="264" w:lineRule="auto"/>
        <w:ind w:left="284"/>
        <w:rPr>
          <w:rFonts w:asciiTheme="minorHAnsi" w:hAnsiTheme="minorHAnsi" w:cstheme="minorHAnsi"/>
          <w:sz w:val="20"/>
          <w:szCs w:val="20"/>
        </w:rPr>
      </w:pPr>
      <w:r w:rsidRPr="005202AC">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lub miejsce zamieszkania osoby, której dotyczy..</w:t>
      </w:r>
      <w:r w:rsidRPr="005202AC">
        <w:rPr>
          <w:rFonts w:asciiTheme="minorHAnsi" w:hAnsiTheme="minorHAnsi" w:cstheme="minorHAnsi"/>
          <w:sz w:val="20"/>
          <w:szCs w:val="20"/>
        </w:rPr>
        <w:br/>
      </w:r>
      <w:r w:rsidR="002C560F">
        <w:rPr>
          <w:rFonts w:asciiTheme="minorHAnsi" w:hAnsiTheme="minorHAnsi" w:cstheme="minorHAnsi"/>
          <w:sz w:val="20"/>
          <w:szCs w:val="20"/>
        </w:rPr>
        <w:t>dostaw</w:t>
      </w:r>
      <w:r w:rsidRPr="005202AC">
        <w:rPr>
          <w:rFonts w:asciiTheme="minorHAnsi" w:hAnsiTheme="minorHAnsi" w:cstheme="minorHAnsi"/>
          <w:sz w:val="20"/>
          <w:szCs w:val="20"/>
        </w:rPr>
        <w:t>, w których wykonaniu wykonawca ten bezpośrednio uczestniczył.</w:t>
      </w:r>
    </w:p>
    <w:p w14:paraId="1A32BA2A" w14:textId="77777777" w:rsidR="00D95775" w:rsidRPr="00D95775" w:rsidRDefault="00D95775" w:rsidP="00D95775">
      <w:pPr>
        <w:numPr>
          <w:ilvl w:val="0"/>
          <w:numId w:val="14"/>
        </w:numPr>
        <w:spacing w:before="60" w:line="264"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Zamawiający nie wzywa do złożenia podmiotowych środków dowodowych, jeżeli:</w:t>
      </w:r>
    </w:p>
    <w:p w14:paraId="271CAF15" w14:textId="77777777" w:rsidR="00D95775" w:rsidRPr="00D95775" w:rsidRDefault="00D95775" w:rsidP="00D95775">
      <w:pPr>
        <w:numPr>
          <w:ilvl w:val="0"/>
          <w:numId w:val="43"/>
        </w:numPr>
        <w:spacing w:before="60" w:line="264"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uPzp dane umożliwiające dostęp do tych środków;</w:t>
      </w:r>
    </w:p>
    <w:p w14:paraId="12757998" w14:textId="77777777" w:rsidR="00D95775" w:rsidRPr="00D95775" w:rsidRDefault="00D95775" w:rsidP="00D95775">
      <w:pPr>
        <w:numPr>
          <w:ilvl w:val="0"/>
          <w:numId w:val="43"/>
        </w:numPr>
        <w:spacing w:before="60" w:line="264"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podmiotowym środkiem dowodowym jest oświadczenie, którego treść odpowiada zakresowi oświadczenia, o którym mowa w art. 125 ust. 1.</w:t>
      </w:r>
    </w:p>
    <w:p w14:paraId="3FC68234" w14:textId="77777777" w:rsidR="00D95775" w:rsidRPr="00D95775" w:rsidRDefault="00D95775" w:rsidP="00D95775">
      <w:pPr>
        <w:numPr>
          <w:ilvl w:val="0"/>
          <w:numId w:val="14"/>
        </w:numPr>
        <w:spacing w:before="60" w:line="264" w:lineRule="auto"/>
        <w:ind w:left="284" w:hanging="284"/>
        <w:jc w:val="both"/>
        <w:rPr>
          <w:rFonts w:asciiTheme="minorHAnsi" w:eastAsia="Calibri" w:hAnsiTheme="minorHAnsi" w:cstheme="minorHAnsi"/>
          <w:sz w:val="20"/>
          <w:szCs w:val="20"/>
          <w:lang w:eastAsia="en-US"/>
        </w:rPr>
      </w:pPr>
      <w:r w:rsidRPr="00D95775">
        <w:rPr>
          <w:rFonts w:asciiTheme="minorHAnsi" w:eastAsia="Calibri" w:hAnsiTheme="minorHAnsi" w:cstheme="minorHAnsi"/>
          <w:sz w:val="20"/>
          <w:szCs w:val="20"/>
          <w:lang w:eastAsia="en-US"/>
        </w:rPr>
        <w:t>Wykonawca nie jest zobowiązany do złożenia podmiotowych środków dowodowych, które zamawiający posiada, jeżeli Wykonawca wskaże te środki oraz potwierdzi ich prawidłowość i aktualność.</w:t>
      </w:r>
    </w:p>
    <w:p w14:paraId="3D7DD165" w14:textId="77777777" w:rsidR="00D95775" w:rsidRPr="00D95775" w:rsidRDefault="00D95775" w:rsidP="00D95775">
      <w:pPr>
        <w:numPr>
          <w:ilvl w:val="0"/>
          <w:numId w:val="14"/>
        </w:numPr>
        <w:autoSpaceDE w:val="0"/>
        <w:autoSpaceDN w:val="0"/>
        <w:adjustRightInd w:val="0"/>
        <w:spacing w:before="60" w:after="120" w:line="264" w:lineRule="auto"/>
        <w:ind w:left="284" w:hanging="284"/>
        <w:jc w:val="both"/>
        <w:rPr>
          <w:rFonts w:asciiTheme="minorHAnsi" w:eastAsia="Calibri" w:hAnsiTheme="minorHAnsi" w:cstheme="minorHAnsi"/>
          <w:i/>
          <w:sz w:val="20"/>
          <w:szCs w:val="20"/>
          <w:lang w:eastAsia="en-US"/>
        </w:rPr>
      </w:pPr>
      <w:r w:rsidRPr="00D95775">
        <w:rPr>
          <w:rFonts w:asciiTheme="minorHAnsi" w:eastAsia="Calibri" w:hAnsiTheme="minorHAnsi" w:cstheme="minorHAnsi"/>
          <w:sz w:val="20"/>
          <w:szCs w:val="20"/>
          <w:lang w:eastAsia="en-US"/>
        </w:rPr>
        <w:t xml:space="preserve">W zakresie nieuregulowanym uPzp lub niniejszą SWZ do oświadczeń i dokumentów składanych przez Wykonawcę w postępowaniu zastosowanie mają w szczególności przepisy </w:t>
      </w:r>
      <w:r w:rsidRPr="00D95775">
        <w:rPr>
          <w:rFonts w:asciiTheme="minorHAnsi" w:eastAsia="Calibri" w:hAnsiTheme="minorHAnsi" w:cstheme="minorHAnsi"/>
          <w:i/>
          <w:sz w:val="20"/>
          <w:szCs w:val="20"/>
          <w:lang w:eastAsia="en-US"/>
        </w:rPr>
        <w:t>Rozporządzenia dot. podmiotowych środków dowodowych oraz Rozporządzenia dot. środków komunikacji elektronicznej.</w:t>
      </w:r>
    </w:p>
    <w:p w14:paraId="6EFFB88E" w14:textId="7C7ECBBB" w:rsidR="00DF502C" w:rsidRPr="009A0AC4" w:rsidRDefault="00DF502C" w:rsidP="00F73362">
      <w:pPr>
        <w:pStyle w:val="Akapitzlist"/>
        <w:numPr>
          <w:ilvl w:val="0"/>
          <w:numId w:val="14"/>
        </w:numPr>
        <w:spacing w:before="60" w:after="0"/>
        <w:ind w:left="284" w:hanging="284"/>
        <w:jc w:val="both"/>
        <w:rPr>
          <w:rFonts w:cs="Calibri"/>
          <w:sz w:val="20"/>
          <w:szCs w:val="20"/>
        </w:rPr>
      </w:pPr>
      <w:r w:rsidRPr="009A0AC4">
        <w:rPr>
          <w:rFonts w:cs="Calibri"/>
          <w:b/>
          <w:color w:val="C00000"/>
          <w:sz w:val="20"/>
          <w:szCs w:val="20"/>
        </w:rPr>
        <w:t>Przedmiotowe środki dowodowe</w:t>
      </w:r>
      <w:r w:rsidRPr="009A0AC4">
        <w:rPr>
          <w:rFonts w:cs="Calibri"/>
          <w:color w:val="C00000"/>
          <w:sz w:val="20"/>
          <w:szCs w:val="20"/>
        </w:rPr>
        <w:t xml:space="preserve"> </w:t>
      </w:r>
      <w:r w:rsidRPr="009A0AC4">
        <w:rPr>
          <w:rFonts w:cs="Calibri"/>
          <w:sz w:val="20"/>
          <w:szCs w:val="20"/>
        </w:rPr>
        <w:t>wymagane od Wykonawcy obejmują:</w:t>
      </w:r>
    </w:p>
    <w:p w14:paraId="63581718" w14:textId="0E28BB8D" w:rsidR="00DF502C" w:rsidRPr="009A0AC4" w:rsidRDefault="00DF502C" w:rsidP="00DF502C">
      <w:pPr>
        <w:spacing w:before="60" w:line="276" w:lineRule="auto"/>
        <w:ind w:left="284"/>
        <w:jc w:val="both"/>
        <w:rPr>
          <w:rFonts w:ascii="Calibri" w:eastAsia="Calibri" w:hAnsi="Calibri" w:cs="Calibri"/>
          <w:sz w:val="20"/>
          <w:szCs w:val="20"/>
          <w:lang w:eastAsia="en-US"/>
        </w:rPr>
      </w:pPr>
      <w:r w:rsidRPr="009A0AC4">
        <w:rPr>
          <w:rFonts w:ascii="Calibri" w:eastAsia="Calibri" w:hAnsi="Calibri" w:cs="Calibri"/>
          <w:b/>
          <w:bCs/>
          <w:sz w:val="20"/>
          <w:szCs w:val="20"/>
          <w:lang w:eastAsia="en-US"/>
        </w:rPr>
        <w:t>Załącznik nr 3 do SWZ</w:t>
      </w:r>
      <w:r w:rsidRPr="009A0AC4">
        <w:rPr>
          <w:rFonts w:ascii="Calibri" w:eastAsia="Calibri" w:hAnsi="Calibri" w:cs="Calibri"/>
          <w:sz w:val="20"/>
          <w:szCs w:val="20"/>
          <w:lang w:eastAsia="en-US"/>
        </w:rPr>
        <w:t xml:space="preserve"> </w:t>
      </w:r>
      <w:r w:rsidRPr="009A0AC4">
        <w:rPr>
          <w:rFonts w:ascii="Calibri" w:eastAsia="Calibri" w:hAnsi="Calibri" w:cs="Calibri"/>
          <w:b/>
          <w:bCs/>
          <w:sz w:val="20"/>
          <w:szCs w:val="20"/>
          <w:lang w:eastAsia="en-US"/>
        </w:rPr>
        <w:t xml:space="preserve">– Opis przedmiotu zamówienia OPZ </w:t>
      </w:r>
      <w:r w:rsidRPr="009A0AC4">
        <w:rPr>
          <w:rFonts w:ascii="Calibri" w:eastAsia="Calibri" w:hAnsi="Calibri" w:cs="Calibri"/>
          <w:sz w:val="20"/>
          <w:szCs w:val="20"/>
          <w:lang w:eastAsia="en-US"/>
        </w:rPr>
        <w:t>wypełniony w części dla wykonawcy, ze wskazaniem wszystkich wymaganych parametrów oraz nazwy i producenta sprzętu</w:t>
      </w:r>
      <w:r w:rsidR="0077468A">
        <w:rPr>
          <w:rFonts w:ascii="Calibri" w:eastAsia="Calibri" w:hAnsi="Calibri" w:cs="Calibri"/>
          <w:sz w:val="20"/>
          <w:szCs w:val="20"/>
          <w:lang w:eastAsia="en-US"/>
        </w:rPr>
        <w:t>.</w:t>
      </w:r>
    </w:p>
    <w:p w14:paraId="457AE922" w14:textId="77777777" w:rsidR="00DF502C" w:rsidRPr="009A0AC4" w:rsidRDefault="00DF502C" w:rsidP="00DF502C">
      <w:pPr>
        <w:autoSpaceDE w:val="0"/>
        <w:autoSpaceDN w:val="0"/>
        <w:adjustRightInd w:val="0"/>
        <w:spacing w:line="276" w:lineRule="auto"/>
        <w:ind w:left="284" w:hanging="284"/>
        <w:jc w:val="both"/>
        <w:rPr>
          <w:rFonts w:ascii="Calibri" w:hAnsi="Calibri" w:cs="Calibri"/>
          <w:sz w:val="20"/>
          <w:szCs w:val="20"/>
        </w:rPr>
      </w:pPr>
      <w:r>
        <w:rPr>
          <w:rFonts w:ascii="Calibri" w:hAnsi="Calibri" w:cs="Calibri"/>
          <w:sz w:val="20"/>
          <w:szCs w:val="20"/>
        </w:rPr>
        <w:tab/>
      </w:r>
      <w:r w:rsidRPr="009A0AC4">
        <w:rPr>
          <w:rFonts w:ascii="Calibri" w:hAnsi="Calibri" w:cs="Calibri"/>
          <w:sz w:val="20"/>
          <w:szCs w:val="20"/>
        </w:rPr>
        <w:t>Przedmiotowe środki dowodowe podlegają uzupełnieniu.</w:t>
      </w:r>
    </w:p>
    <w:p w14:paraId="58DE6781" w14:textId="43F423F4" w:rsidR="00055A10" w:rsidRPr="003D7D31" w:rsidRDefault="00DF502C" w:rsidP="00055A10">
      <w:pPr>
        <w:pStyle w:val="Akapitzlist"/>
        <w:spacing w:before="60" w:after="0"/>
        <w:ind w:left="284"/>
        <w:jc w:val="both"/>
        <w:rPr>
          <w:rFonts w:asciiTheme="minorHAnsi" w:hAnsiTheme="minorHAnsi" w:cstheme="minorHAnsi"/>
          <w:sz w:val="20"/>
          <w:szCs w:val="20"/>
        </w:rPr>
      </w:pPr>
      <w:r w:rsidRPr="000824B5">
        <w:rPr>
          <w:rFonts w:asciiTheme="minorHAnsi" w:hAnsiTheme="minorHAnsi" w:cstheme="minorHAnsi"/>
          <w:sz w:val="20"/>
          <w:szCs w:val="20"/>
        </w:rPr>
        <w:t>Podmiotowe środki dowodowe oraz inne dokumenty lub oświadczenia, o których mowa powyżej, a także przedmiotowe środki dowodowe składa się w</w:t>
      </w:r>
      <w:r w:rsidR="00055A10" w:rsidRPr="003D7D31">
        <w:rPr>
          <w:rFonts w:asciiTheme="minorHAnsi" w:hAnsiTheme="minorHAnsi" w:cstheme="minorHAnsi"/>
          <w:b/>
          <w:sz w:val="20"/>
          <w:szCs w:val="20"/>
        </w:rPr>
        <w:t xml:space="preserve"> formie elektronicznej lub w postaci elektronicznej opatrzonej podpisem zaufanym lub podpisem osobistym</w:t>
      </w:r>
      <w:r w:rsidR="00055A10" w:rsidRPr="003D7D31">
        <w:rPr>
          <w:rFonts w:asciiTheme="minorHAnsi" w:hAnsiTheme="minorHAnsi" w:cstheme="minorHAnsi"/>
          <w:sz w:val="20"/>
          <w:szCs w:val="20"/>
        </w:rPr>
        <w:t>.</w:t>
      </w:r>
    </w:p>
    <w:p w14:paraId="174E8908" w14:textId="6735A012" w:rsidR="00DF502C" w:rsidRPr="000824B5" w:rsidRDefault="00DF502C" w:rsidP="00DF502C">
      <w:pPr>
        <w:pStyle w:val="Default"/>
        <w:numPr>
          <w:ilvl w:val="0"/>
          <w:numId w:val="14"/>
        </w:numPr>
        <w:spacing w:before="60" w:line="276" w:lineRule="auto"/>
        <w:ind w:left="284" w:hanging="284"/>
        <w:jc w:val="both"/>
        <w:rPr>
          <w:rFonts w:asciiTheme="minorHAnsi" w:hAnsiTheme="minorHAnsi" w:cstheme="minorHAnsi"/>
          <w:sz w:val="20"/>
          <w:szCs w:val="20"/>
        </w:rPr>
      </w:pPr>
      <w:r w:rsidRPr="000824B5">
        <w:rPr>
          <w:rFonts w:asciiTheme="minorHAnsi" w:hAnsiTheme="minorHAnsi" w:cstheme="minorHAnsi"/>
          <w:sz w:val="20"/>
          <w:szCs w:val="20"/>
        </w:rPr>
        <w:t>. W przypadku złożenia dokumentów lub oświadczeń przez upoważnione podmioty jako dokument w postaci papierowej, przekazuje się cyfrowe odwzorowanie tego dokumentu opatrzone podpisem elektronicznym, poświadczające zgodność cyfrowego odwzorowania z dokumentem w postaci papierowej.</w:t>
      </w:r>
    </w:p>
    <w:p w14:paraId="7F7B5817" w14:textId="77777777" w:rsidR="00D95775" w:rsidRPr="00D95775" w:rsidRDefault="00DF502C" w:rsidP="00DF502C">
      <w:pPr>
        <w:pStyle w:val="Default"/>
        <w:numPr>
          <w:ilvl w:val="0"/>
          <w:numId w:val="14"/>
        </w:numPr>
        <w:spacing w:before="60" w:line="276" w:lineRule="auto"/>
        <w:ind w:left="284" w:hanging="284"/>
        <w:jc w:val="both"/>
        <w:rPr>
          <w:rFonts w:asciiTheme="minorHAnsi" w:hAnsiTheme="minorHAnsi" w:cstheme="minorHAnsi"/>
          <w:snapToGrid w:val="0"/>
          <w:sz w:val="20"/>
          <w:szCs w:val="20"/>
        </w:rPr>
      </w:pPr>
      <w:r>
        <w:rPr>
          <w:rFonts w:asciiTheme="minorHAnsi" w:hAnsiTheme="minorHAnsi" w:cstheme="minorHAnsi"/>
          <w:sz w:val="20"/>
          <w:szCs w:val="20"/>
        </w:rPr>
        <w:t xml:space="preserve"> </w:t>
      </w:r>
      <w:r w:rsidRPr="00AC311A">
        <w:rPr>
          <w:rFonts w:asciiTheme="minorHAnsi" w:hAnsiTheme="minorHAnsi" w:cstheme="minorHAnsi"/>
          <w:sz w:val="20"/>
          <w:szCs w:val="20"/>
        </w:rPr>
        <w:t xml:space="preserve">W zakresie nieuregulowanym uPzp lub niniejszą SWZ do oświadczeń i dokumentów składanych przez Wykonawcę w postępowaniu zastosowanie mają w szczególności przepisy </w:t>
      </w:r>
      <w:r w:rsidRPr="000824B5">
        <w:rPr>
          <w:rFonts w:asciiTheme="minorHAnsi" w:hAnsiTheme="minorHAnsi" w:cstheme="minorHAnsi"/>
          <w:sz w:val="20"/>
          <w:szCs w:val="20"/>
        </w:rPr>
        <w:t>Rozporządzenia dot. podmiotowych środków dowodowych oraz</w:t>
      </w:r>
      <w:r w:rsidRPr="00AC311A">
        <w:rPr>
          <w:rFonts w:asciiTheme="minorHAnsi" w:hAnsiTheme="minorHAnsi" w:cstheme="minorHAnsi"/>
          <w:i/>
          <w:sz w:val="20"/>
          <w:szCs w:val="20"/>
        </w:rPr>
        <w:t xml:space="preserve"> Rozporządzenia dot. środków komunikacji elektronicznej.</w:t>
      </w:r>
    </w:p>
    <w:p w14:paraId="4D86226C" w14:textId="77777777" w:rsidR="0023394E" w:rsidRPr="003C4D9C" w:rsidRDefault="0023394E"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0" w:name="_Toc214268460"/>
      <w:r w:rsidRPr="003C4D9C">
        <w:rPr>
          <w:rFonts w:asciiTheme="minorHAnsi" w:hAnsiTheme="minorHAnsi" w:cstheme="minorHAnsi"/>
          <w:sz w:val="22"/>
          <w:szCs w:val="20"/>
        </w:rPr>
        <w:t>OFERTA WSPÓLNA</w:t>
      </w:r>
      <w:bookmarkEnd w:id="23"/>
      <w:bookmarkEnd w:id="24"/>
      <w:bookmarkEnd w:id="25"/>
      <w:bookmarkEnd w:id="26"/>
      <w:bookmarkEnd w:id="30"/>
    </w:p>
    <w:p w14:paraId="2DE36745" w14:textId="77777777" w:rsidR="009435CA" w:rsidRPr="000A48F0" w:rsidRDefault="009435CA" w:rsidP="003F368D">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74859B05" w14:textId="1407DC01" w:rsidR="000F0D03" w:rsidRPr="000F0D03" w:rsidRDefault="009435CA" w:rsidP="003F368D">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Wykonawców wspólnie ubiegających się o udzielenie zamówienia, oświadczeni</w:t>
      </w:r>
      <w:r w:rsidR="00C16C7F">
        <w:rPr>
          <w:rFonts w:asciiTheme="minorHAnsi" w:hAnsiTheme="minorHAnsi" w:cstheme="minorHAnsi"/>
          <w:sz w:val="20"/>
          <w:szCs w:val="20"/>
        </w:rPr>
        <w:t>e</w:t>
      </w:r>
      <w:r w:rsidRPr="000A48F0">
        <w:rPr>
          <w:rFonts w:asciiTheme="minorHAnsi" w:hAnsiTheme="minorHAnsi" w:cstheme="minorHAnsi"/>
          <w:sz w:val="20"/>
          <w:szCs w:val="20"/>
        </w:rPr>
        <w:t xml:space="preserve">, o których mowa w Rozdziale VII </w:t>
      </w:r>
      <w:r w:rsidR="00966B9C" w:rsidRPr="000A48F0">
        <w:rPr>
          <w:rFonts w:asciiTheme="minorHAnsi" w:hAnsiTheme="minorHAnsi" w:cstheme="minorHAnsi"/>
          <w:sz w:val="20"/>
          <w:szCs w:val="20"/>
        </w:rPr>
        <w:t>pkt</w:t>
      </w:r>
      <w:r w:rsidRPr="000A48F0">
        <w:rPr>
          <w:rFonts w:asciiTheme="minorHAnsi" w:hAnsiTheme="minorHAnsi" w:cstheme="minorHAnsi"/>
          <w:sz w:val="20"/>
          <w:szCs w:val="20"/>
        </w:rPr>
        <w:t xml:space="preserve"> 1 SWZ</w:t>
      </w:r>
      <w:r w:rsidR="00C16C7F">
        <w:rPr>
          <w:rFonts w:asciiTheme="minorHAnsi" w:hAnsiTheme="minorHAnsi" w:cstheme="minorHAnsi"/>
          <w:sz w:val="20"/>
          <w:szCs w:val="20"/>
        </w:rPr>
        <w:t xml:space="preserve"> (Załącznik nr 4 do SWZ)</w:t>
      </w:r>
      <w:r w:rsidRPr="000A48F0">
        <w:rPr>
          <w:rFonts w:asciiTheme="minorHAnsi" w:hAnsiTheme="minorHAnsi" w:cstheme="minorHAnsi"/>
          <w:sz w:val="20"/>
          <w:szCs w:val="20"/>
        </w:rPr>
        <w:t>, składa każdy z wykonawców. Oświadczenia te potwierdzają brak podstaw wykluczenia oraz spełnianie warunków udziału w zakresie, w jakim każdy z wykonawców wykazuje spełnianie warunków udziału w postępowaniu.</w:t>
      </w:r>
    </w:p>
    <w:p w14:paraId="271687AC" w14:textId="055871E1" w:rsidR="009435CA" w:rsidRPr="000A48F0" w:rsidRDefault="009435CA" w:rsidP="003F368D">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265F8E54" w14:textId="77777777" w:rsidR="000A539D" w:rsidRPr="000A48F0" w:rsidRDefault="009435CA" w:rsidP="007D0759">
      <w:pPr>
        <w:pStyle w:val="Akapitzlist"/>
        <w:numPr>
          <w:ilvl w:val="0"/>
          <w:numId w:val="15"/>
        </w:numPr>
        <w:spacing w:before="60" w:after="12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3AE3F2E0" w14:textId="77777777" w:rsidR="000A539D" w:rsidRPr="003C4D9C" w:rsidRDefault="000A539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1" w:name="_Toc214268461"/>
      <w:r w:rsidRPr="003C4D9C">
        <w:rPr>
          <w:rFonts w:asciiTheme="minorHAnsi" w:hAnsiTheme="minorHAnsi" w:cstheme="minorHAnsi"/>
          <w:sz w:val="22"/>
          <w:szCs w:val="20"/>
        </w:rPr>
        <w:t>INFORMACJE O ŚRODKACH KOMUNIKACJI ELEKTRONICZNEJ, przy użyciu których Zamawiający będzie komunikował się z Wykonawcami, oraz informacje o wymaganiach technicznych i</w:t>
      </w:r>
      <w:r w:rsidR="00EA6E23" w:rsidRPr="003C4D9C">
        <w:rPr>
          <w:rFonts w:asciiTheme="minorHAnsi" w:hAnsiTheme="minorHAnsi" w:cstheme="minorHAnsi"/>
          <w:sz w:val="22"/>
          <w:szCs w:val="20"/>
        </w:rPr>
        <w:t> </w:t>
      </w:r>
      <w:r w:rsidRPr="003C4D9C">
        <w:rPr>
          <w:rFonts w:asciiTheme="minorHAnsi" w:hAnsiTheme="minorHAnsi" w:cstheme="minorHAnsi"/>
          <w:sz w:val="22"/>
          <w:szCs w:val="20"/>
        </w:rPr>
        <w:t>organizacyjnych sporządzania, wysyłania i odbierania korespondencji elektronicznej</w:t>
      </w:r>
      <w:bookmarkEnd w:id="31"/>
    </w:p>
    <w:p w14:paraId="333DCC56" w14:textId="2C9A317A" w:rsidR="008E7429" w:rsidRPr="008E7429" w:rsidRDefault="008E7429" w:rsidP="003F368D">
      <w:pPr>
        <w:numPr>
          <w:ilvl w:val="0"/>
          <w:numId w:val="19"/>
        </w:numPr>
        <w:spacing w:before="60" w:line="276" w:lineRule="auto"/>
        <w:ind w:left="284" w:hanging="284"/>
        <w:jc w:val="both"/>
        <w:rPr>
          <w:rFonts w:asciiTheme="minorHAnsi" w:hAnsiTheme="minorHAnsi" w:cstheme="minorHAnsi"/>
          <w:sz w:val="20"/>
          <w:szCs w:val="20"/>
        </w:rPr>
      </w:pPr>
      <w:bookmarkStart w:id="32" w:name="_Toc321297762"/>
      <w:bookmarkStart w:id="33" w:name="_Toc360626584"/>
      <w:bookmarkStart w:id="34" w:name="_Toc321297764"/>
      <w:bookmarkStart w:id="35"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r w:rsidR="003F5798">
        <w:rPr>
          <w:rFonts w:asciiTheme="minorHAnsi" w:hAnsiTheme="minorHAnsi" w:cstheme="minorHAnsi"/>
          <w:b/>
          <w:sz w:val="20"/>
          <w:szCs w:val="20"/>
        </w:rPr>
        <w:t xml:space="preserve"> w następujący sposób</w:t>
      </w:r>
      <w:r w:rsidRPr="008E7429">
        <w:rPr>
          <w:rFonts w:asciiTheme="minorHAnsi" w:hAnsiTheme="minorHAnsi" w:cstheme="minorHAnsi"/>
          <w:b/>
          <w:sz w:val="20"/>
          <w:szCs w:val="20"/>
        </w:rPr>
        <w:t>:</w:t>
      </w:r>
    </w:p>
    <w:p w14:paraId="31B455CA" w14:textId="47975AF8" w:rsidR="00C068CC" w:rsidRPr="00C068CC" w:rsidRDefault="00C068CC" w:rsidP="003F368D">
      <w:pPr>
        <w:numPr>
          <w:ilvl w:val="1"/>
          <w:numId w:val="27"/>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5" w:history="1">
        <w:r w:rsidRPr="00024F73">
          <w:rPr>
            <w:rStyle w:val="Hipercze"/>
            <w:rFonts w:asciiTheme="minorHAnsi" w:hAnsiTheme="minorHAnsi" w:cstheme="minorHAnsi"/>
            <w:sz w:val="20"/>
            <w:szCs w:val="20"/>
          </w:rPr>
          <w:t>ewa.modlinger@pwr.edu.pl</w:t>
        </w:r>
      </w:hyperlink>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7BE1D9DB" w14:textId="3C7F5F78" w:rsidR="00C068CC" w:rsidRPr="00C068CC" w:rsidRDefault="00C068CC" w:rsidP="003F368D">
      <w:pPr>
        <w:numPr>
          <w:ilvl w:val="1"/>
          <w:numId w:val="27"/>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6"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sidR="00B10C8C">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sidR="00B10C8C">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600D2F8D" w14:textId="5DA90F1B" w:rsidR="008E7429" w:rsidRPr="007C048B" w:rsidRDefault="008E7429" w:rsidP="007D0759">
      <w:pPr>
        <w:spacing w:before="60"/>
        <w:ind w:left="284" w:right="-284"/>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12DDAE50" w14:textId="240B5974" w:rsidR="00C068CC" w:rsidRPr="00C068CC" w:rsidRDefault="00DE7638" w:rsidP="00DE7638">
      <w:pPr>
        <w:spacing w:before="60" w:after="60"/>
        <w:ind w:left="284" w:hanging="284"/>
        <w:jc w:val="both"/>
        <w:rPr>
          <w:rFonts w:ascii="Calibri" w:hAnsi="Calibri" w:cs="Calibri"/>
          <w:sz w:val="20"/>
          <w:szCs w:val="20"/>
        </w:rPr>
      </w:pPr>
      <w:r>
        <w:rPr>
          <w:rFonts w:ascii="Calibri" w:hAnsi="Calibri" w:cs="Calibri"/>
          <w:sz w:val="20"/>
          <w:szCs w:val="20"/>
        </w:rPr>
        <w:tab/>
      </w:r>
      <w:r w:rsidR="00C068CC"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00C068CC" w:rsidRPr="00C068CC">
        <w:rPr>
          <w:rFonts w:ascii="Calibri" w:hAnsi="Calibri" w:cs="Calibri"/>
          <w:i/>
          <w:sz w:val="20"/>
          <w:szCs w:val="20"/>
        </w:rPr>
        <w:t>(Dz. U. z 2020 r. poz. 344)</w:t>
      </w:r>
      <w:r w:rsidR="00C068CC" w:rsidRPr="00C068CC">
        <w:rPr>
          <w:rFonts w:ascii="Calibri" w:hAnsi="Calibri" w:cs="Calibri"/>
          <w:sz w:val="20"/>
          <w:szCs w:val="20"/>
        </w:rPr>
        <w:t>.</w:t>
      </w:r>
    </w:p>
    <w:p w14:paraId="74E62C08" w14:textId="77777777" w:rsidR="008E7429" w:rsidRPr="008E7429" w:rsidRDefault="008E7429" w:rsidP="003F368D">
      <w:pPr>
        <w:numPr>
          <w:ilvl w:val="0"/>
          <w:numId w:val="19"/>
        </w:numPr>
        <w:spacing w:before="60" w:line="276" w:lineRule="auto"/>
        <w:ind w:left="284" w:hanging="284"/>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21AB9124" w14:textId="7E42CCA7" w:rsidR="008E7429" w:rsidRPr="009A2613" w:rsidRDefault="008E7429" w:rsidP="007D0759">
      <w:pPr>
        <w:pStyle w:val="Akapitzlist"/>
        <w:numPr>
          <w:ilvl w:val="0"/>
          <w:numId w:val="19"/>
        </w:numPr>
        <w:spacing w:before="60" w:after="0"/>
        <w:ind w:left="284" w:hanging="285"/>
        <w:contextualSpacing w:val="0"/>
        <w:jc w:val="both"/>
        <w:rPr>
          <w:rFonts w:asciiTheme="minorHAnsi" w:hAnsiTheme="minorHAnsi" w:cstheme="minorHAnsi"/>
          <w:sz w:val="20"/>
          <w:szCs w:val="20"/>
        </w:rPr>
      </w:pPr>
      <w:r w:rsidRPr="009A2613">
        <w:rPr>
          <w:rFonts w:asciiTheme="minorHAnsi" w:hAnsiTheme="minorHAnsi" w:cstheme="minorHAnsi"/>
          <w:sz w:val="20"/>
          <w:szCs w:val="20"/>
        </w:rPr>
        <w:t>Przeglądanie i pobieranie publicznej treści dokumentacji postępowania nie wymaga posiadania konta na Platformie e-Zamówienia ani logowania.</w:t>
      </w:r>
      <w:r w:rsidR="009A2613" w:rsidRPr="009A2613">
        <w:rPr>
          <w:rFonts w:asciiTheme="minorHAnsi" w:hAnsiTheme="minorHAnsi" w:cstheme="minorHAnsi"/>
          <w:sz w:val="20"/>
          <w:szCs w:val="20"/>
        </w:rPr>
        <w:t xml:space="preserve"> </w:t>
      </w:r>
      <w:r w:rsidRPr="009A2613">
        <w:rPr>
          <w:rFonts w:asciiTheme="minorHAnsi" w:hAnsiTheme="minorHAnsi" w:cstheme="minorHAnsi"/>
          <w:sz w:val="20"/>
          <w:szCs w:val="20"/>
        </w:rPr>
        <w:t>Użytkownik zalogowany, jako konto uproszczone ma dostępne formularze</w:t>
      </w:r>
      <w:r w:rsidRPr="009A2613">
        <w:rPr>
          <w:rFonts w:asciiTheme="minorHAnsi" w:hAnsiTheme="minorHAnsi" w:cstheme="minorHAnsi"/>
          <w:b/>
          <w:bCs/>
          <w:sz w:val="20"/>
          <w:szCs w:val="20"/>
        </w:rPr>
        <w:t>:</w:t>
      </w:r>
      <w:r w:rsidR="00DE7638" w:rsidRPr="009A2613">
        <w:rPr>
          <w:rFonts w:asciiTheme="minorHAnsi" w:hAnsiTheme="minorHAnsi" w:cstheme="minorHAnsi"/>
          <w:b/>
          <w:bCs/>
          <w:sz w:val="20"/>
          <w:szCs w:val="20"/>
        </w:rPr>
        <w:t xml:space="preserve"> </w:t>
      </w:r>
      <w:r w:rsidRPr="009A2613">
        <w:rPr>
          <w:rFonts w:asciiTheme="minorHAnsi" w:hAnsiTheme="minorHAnsi" w:cstheme="minorHAnsi"/>
          <w:b/>
          <w:bCs/>
          <w:i/>
          <w:iCs/>
          <w:sz w:val="20"/>
          <w:szCs w:val="20"/>
        </w:rPr>
        <w:t>Wniosek</w:t>
      </w:r>
      <w:r w:rsidRPr="009A2613">
        <w:rPr>
          <w:rFonts w:asciiTheme="minorHAnsi" w:hAnsiTheme="minorHAnsi" w:cstheme="minorHAnsi"/>
          <w:sz w:val="20"/>
          <w:szCs w:val="20"/>
        </w:rPr>
        <w:t xml:space="preserve"> – służący m. in. do zadawania pytań do SWZ</w:t>
      </w:r>
      <w:r w:rsidR="00DE7638" w:rsidRPr="009A2613">
        <w:rPr>
          <w:rFonts w:asciiTheme="minorHAnsi" w:hAnsiTheme="minorHAnsi" w:cstheme="minorHAnsi"/>
          <w:sz w:val="20"/>
          <w:szCs w:val="20"/>
        </w:rPr>
        <w:t xml:space="preserve"> oraz </w:t>
      </w:r>
      <w:r w:rsidR="00DE7638" w:rsidRPr="009A2613">
        <w:rPr>
          <w:rFonts w:asciiTheme="minorHAnsi" w:hAnsiTheme="minorHAnsi" w:cstheme="minorHAnsi"/>
          <w:b/>
          <w:bCs/>
          <w:i/>
          <w:iCs/>
          <w:sz w:val="20"/>
          <w:szCs w:val="20"/>
        </w:rPr>
        <w:t>I</w:t>
      </w:r>
      <w:r w:rsidRPr="009A2613">
        <w:rPr>
          <w:rFonts w:asciiTheme="minorHAnsi" w:hAnsiTheme="minorHAnsi" w:cstheme="minorHAnsi"/>
          <w:b/>
          <w:bCs/>
          <w:i/>
          <w:iCs/>
          <w:sz w:val="20"/>
          <w:szCs w:val="20"/>
        </w:rPr>
        <w:t>nn</w:t>
      </w:r>
      <w:r w:rsidRPr="009A2613">
        <w:rPr>
          <w:rFonts w:asciiTheme="minorHAnsi" w:hAnsiTheme="minorHAnsi" w:cstheme="minorHAnsi"/>
          <w:i/>
          <w:iCs/>
          <w:sz w:val="20"/>
          <w:szCs w:val="20"/>
        </w:rPr>
        <w:t>e</w:t>
      </w:r>
      <w:r w:rsidRPr="009A2613">
        <w:rPr>
          <w:rFonts w:asciiTheme="minorHAnsi" w:hAnsiTheme="minorHAnsi" w:cstheme="minorHAnsi"/>
          <w:sz w:val="20"/>
          <w:szCs w:val="20"/>
        </w:rPr>
        <w:t>.</w:t>
      </w:r>
    </w:p>
    <w:p w14:paraId="4DEBE4CC"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DB55454"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6070FBC5"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6977AC13"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2F114A3E"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4559F13C" w14:textId="77777777" w:rsidR="008E7429" w:rsidRPr="008E7429" w:rsidRDefault="008E7429" w:rsidP="007D075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268853EE" w14:textId="105D8065" w:rsidR="008E7429" w:rsidRDefault="008E7429" w:rsidP="007D0759">
      <w:pPr>
        <w:pStyle w:val="Akapitzlist"/>
        <w:numPr>
          <w:ilvl w:val="0"/>
          <w:numId w:val="19"/>
        </w:numPr>
        <w:spacing w:before="60" w:after="12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bookmarkEnd w:id="32"/>
      <w:bookmarkEnd w:id="33"/>
    </w:p>
    <w:p w14:paraId="64712E2A" w14:textId="77777777" w:rsidR="00EA6E23" w:rsidRPr="003C4D9C" w:rsidRDefault="00EA6E23"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6" w:name="_Toc214268462"/>
      <w:r w:rsidRPr="003C4D9C">
        <w:rPr>
          <w:rFonts w:asciiTheme="minorHAnsi" w:hAnsiTheme="minorHAnsi" w:cstheme="minorHAnsi"/>
          <w:sz w:val="22"/>
          <w:szCs w:val="20"/>
        </w:rPr>
        <w:t>OPIS SPOSOBU PRZYGOTOWANIA OFERTY</w:t>
      </w:r>
      <w:bookmarkEnd w:id="34"/>
      <w:bookmarkEnd w:id="35"/>
      <w:bookmarkEnd w:id="36"/>
    </w:p>
    <w:p w14:paraId="6504E5E2" w14:textId="7FA18E02" w:rsidR="00EA6E23" w:rsidRPr="000A48F0" w:rsidRDefault="00EA6E23" w:rsidP="002E5DB1">
      <w:pPr>
        <w:numPr>
          <w:ilvl w:val="0"/>
          <w:numId w:val="1"/>
        </w:numPr>
        <w:spacing w:before="60" w:line="276" w:lineRule="auto"/>
        <w:ind w:left="284" w:hanging="284"/>
        <w:jc w:val="both"/>
        <w:rPr>
          <w:rFonts w:asciiTheme="minorHAnsi" w:hAnsiTheme="minorHAnsi" w:cstheme="minorHAnsi"/>
          <w:b/>
          <w:sz w:val="20"/>
          <w:szCs w:val="20"/>
        </w:rPr>
      </w:pPr>
      <w:bookmarkStart w:id="37" w:name="_Toc108487428"/>
      <w:r w:rsidRPr="000A48F0">
        <w:rPr>
          <w:rFonts w:asciiTheme="minorHAnsi" w:hAnsiTheme="minorHAnsi" w:cstheme="minorHAnsi"/>
          <w:b/>
          <w:sz w:val="20"/>
          <w:szCs w:val="20"/>
        </w:rPr>
        <w:t>Wymagania podstawowe</w:t>
      </w:r>
      <w:bookmarkEnd w:id="37"/>
    </w:p>
    <w:p w14:paraId="07F40D22" w14:textId="5301D88E" w:rsidR="00EA6E23" w:rsidRPr="000A48F0" w:rsidRDefault="002E5DB1" w:rsidP="002E5DB1">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00EA6E23" w:rsidRPr="000A48F0">
        <w:rPr>
          <w:rFonts w:asciiTheme="minorHAnsi" w:hAnsiTheme="minorHAnsi" w:cstheme="minorHAnsi"/>
          <w:sz w:val="20"/>
          <w:szCs w:val="20"/>
        </w:rPr>
        <w:t xml:space="preserve">ażdy Wykonawca może złożyć tylko jedną </w:t>
      </w:r>
      <w:r w:rsidR="00F449C5"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w:t>
      </w:r>
      <w:r w:rsidR="00230F5B" w:rsidRPr="000A48F0">
        <w:rPr>
          <w:rFonts w:asciiTheme="minorHAnsi" w:hAnsiTheme="minorHAnsi" w:cstheme="minorHAnsi"/>
          <w:sz w:val="20"/>
          <w:szCs w:val="20"/>
        </w:rPr>
        <w:t xml:space="preserve"> z wyjątkiem przypadków określonych w uPzp</w:t>
      </w:r>
      <w:r w:rsidR="00EA6E23" w:rsidRPr="000A48F0">
        <w:rPr>
          <w:rFonts w:asciiTheme="minorHAnsi" w:hAnsiTheme="minorHAnsi" w:cstheme="minorHAnsi"/>
          <w:sz w:val="20"/>
          <w:szCs w:val="20"/>
        </w:rPr>
        <w:t>;</w:t>
      </w:r>
    </w:p>
    <w:p w14:paraId="38A898C2" w14:textId="77777777" w:rsidR="0069010D" w:rsidRPr="000A48F0" w:rsidRDefault="00F449C5"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 należy przygotować ściśle według wymagań określonych w niniejszej S</w:t>
      </w:r>
      <w:r w:rsidR="00230F5B" w:rsidRPr="000A48F0">
        <w:rPr>
          <w:rFonts w:asciiTheme="minorHAnsi" w:hAnsiTheme="minorHAnsi" w:cstheme="minorHAnsi"/>
          <w:sz w:val="20"/>
          <w:szCs w:val="20"/>
        </w:rPr>
        <w:t>W</w:t>
      </w:r>
      <w:r w:rsidR="00EA6E23" w:rsidRPr="000A48F0">
        <w:rPr>
          <w:rFonts w:asciiTheme="minorHAnsi" w:hAnsiTheme="minorHAnsi" w:cstheme="minorHAnsi"/>
          <w:sz w:val="20"/>
          <w:szCs w:val="20"/>
        </w:rPr>
        <w:t>Z</w:t>
      </w:r>
      <w:r w:rsidR="00230F5B" w:rsidRPr="000A48F0">
        <w:rPr>
          <w:rFonts w:asciiTheme="minorHAnsi" w:hAnsiTheme="minorHAnsi" w:cstheme="minorHAnsi"/>
          <w:sz w:val="20"/>
          <w:szCs w:val="20"/>
        </w:rPr>
        <w:t>.</w:t>
      </w:r>
    </w:p>
    <w:p w14:paraId="36F9284A" w14:textId="77777777" w:rsidR="00B92169" w:rsidRPr="000A48F0" w:rsidRDefault="00B92169"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r w:rsidR="00D70C52" w:rsidRPr="000A48F0">
        <w:rPr>
          <w:rFonts w:asciiTheme="minorHAnsi" w:hAnsiTheme="minorHAnsi" w:cstheme="minorHAnsi"/>
          <w:sz w:val="20"/>
          <w:szCs w:val="20"/>
        </w:rPr>
        <w:t>.</w:t>
      </w:r>
    </w:p>
    <w:p w14:paraId="0F8B623F" w14:textId="35A2A5F2" w:rsidR="004A55C0" w:rsidRPr="000A48F0" w:rsidRDefault="00777D0A" w:rsidP="002E5DB1">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r w:rsidR="003F5798" w:rsidRPr="000A48F0">
        <w:rPr>
          <w:rFonts w:asciiTheme="minorHAnsi" w:hAnsiTheme="minorHAnsi" w:cstheme="minorHAnsi"/>
          <w:b/>
          <w:sz w:val="20"/>
          <w:szCs w:val="20"/>
        </w:rPr>
        <w:t>doc.</w:t>
      </w:r>
      <w:r w:rsidRPr="000A48F0">
        <w:rPr>
          <w:rFonts w:asciiTheme="minorHAnsi" w:hAnsiTheme="minorHAnsi" w:cstheme="minorHAnsi"/>
          <w:b/>
          <w:sz w:val="20"/>
          <w:szCs w:val="20"/>
        </w:rPr>
        <w:t>, .docx,</w:t>
      </w:r>
      <w:r w:rsidR="004A55C0" w:rsidRPr="000A48F0">
        <w:rPr>
          <w:rFonts w:asciiTheme="minorHAnsi" w:hAnsiTheme="minorHAnsi" w:cstheme="minorHAnsi"/>
          <w:b/>
          <w:sz w:val="20"/>
          <w:szCs w:val="20"/>
        </w:rPr>
        <w:t xml:space="preserve"> .odt</w:t>
      </w:r>
      <w:r w:rsidRPr="000A48F0">
        <w:rPr>
          <w:rFonts w:asciiTheme="minorHAnsi" w:hAnsiTheme="minorHAnsi" w:cstheme="minorHAnsi"/>
          <w:b/>
          <w:sz w:val="20"/>
          <w:szCs w:val="20"/>
        </w:rPr>
        <w:t xml:space="preserve">. </w:t>
      </w:r>
    </w:p>
    <w:p w14:paraId="1450919A" w14:textId="77777777" w:rsidR="006B1971" w:rsidRPr="003D7D31" w:rsidRDefault="006B1971" w:rsidP="006B1971">
      <w:pPr>
        <w:pStyle w:val="Akapitzlist"/>
        <w:spacing w:before="60" w:after="0"/>
        <w:ind w:left="284"/>
        <w:jc w:val="both"/>
        <w:rPr>
          <w:rFonts w:asciiTheme="minorHAnsi" w:hAnsiTheme="minorHAnsi" w:cstheme="minorHAnsi"/>
          <w:sz w:val="20"/>
          <w:szCs w:val="20"/>
        </w:rPr>
      </w:pPr>
      <w:r w:rsidRPr="003D7D31">
        <w:rPr>
          <w:rFonts w:asciiTheme="minorHAnsi" w:hAnsiTheme="minorHAnsi" w:cstheme="minorHAnsi"/>
          <w:b/>
          <w:sz w:val="20"/>
          <w:szCs w:val="20"/>
        </w:rPr>
        <w:t>Ofertę i oświadczenie z art.125.1 składa się pod rygorem nieważności, w formie elektronicznej lub w postaci elektronicznej opatrzonej podpisem zaufanym</w:t>
      </w:r>
      <w:r w:rsidRPr="003D7D31">
        <w:rPr>
          <w:rFonts w:asciiTheme="minorHAnsi" w:hAnsiTheme="minorHAnsi" w:cstheme="minorHAnsi"/>
          <w:b/>
          <w:color w:val="C00000"/>
          <w:sz w:val="20"/>
          <w:szCs w:val="20"/>
        </w:rPr>
        <w:t>*</w:t>
      </w:r>
      <w:r w:rsidRPr="003D7D31">
        <w:rPr>
          <w:rFonts w:asciiTheme="minorHAnsi" w:hAnsiTheme="minorHAnsi" w:cstheme="minorHAnsi"/>
          <w:b/>
          <w:sz w:val="20"/>
          <w:szCs w:val="20"/>
        </w:rPr>
        <w:t xml:space="preserve"> lub podpisem osobistym</w:t>
      </w:r>
      <w:r w:rsidRPr="003D7D31">
        <w:rPr>
          <w:rFonts w:asciiTheme="minorHAnsi" w:hAnsiTheme="minorHAnsi" w:cstheme="minorHAnsi"/>
          <w:sz w:val="20"/>
          <w:szCs w:val="20"/>
        </w:rPr>
        <w:t>.</w:t>
      </w:r>
    </w:p>
    <w:p w14:paraId="71EE6D3A" w14:textId="77777777" w:rsidR="006B1971" w:rsidRPr="003D7D31" w:rsidRDefault="006B1971" w:rsidP="006B1971">
      <w:pPr>
        <w:pStyle w:val="Akapitzlist"/>
        <w:spacing w:before="120" w:after="0"/>
        <w:ind w:left="284" w:hanging="142"/>
        <w:rPr>
          <w:rFonts w:asciiTheme="minorHAnsi" w:hAnsiTheme="minorHAnsi" w:cstheme="minorHAnsi"/>
          <w:color w:val="C00000"/>
          <w:sz w:val="20"/>
          <w:szCs w:val="20"/>
          <w:u w:val="single"/>
        </w:rPr>
      </w:pPr>
      <w:r w:rsidRPr="003D7D31">
        <w:rPr>
          <w:rFonts w:asciiTheme="minorHAnsi" w:hAnsiTheme="minorHAnsi" w:cstheme="minorHAnsi"/>
          <w:b/>
          <w:bCs/>
          <w:color w:val="C00000"/>
          <w:sz w:val="20"/>
          <w:szCs w:val="20"/>
        </w:rPr>
        <w:t>*Uwaga</w:t>
      </w:r>
      <w:r w:rsidRPr="003D7D31">
        <w:rPr>
          <w:rFonts w:asciiTheme="minorHAnsi" w:hAnsiTheme="minorHAnsi" w:cstheme="minorHAnsi"/>
          <w:color w:val="C00000"/>
          <w:sz w:val="20"/>
          <w:szCs w:val="20"/>
        </w:rPr>
        <w:t>:</w:t>
      </w:r>
      <w:r w:rsidRPr="003D7D31">
        <w:rPr>
          <w:color w:val="C00000"/>
          <w:sz w:val="20"/>
          <w:szCs w:val="20"/>
        </w:rPr>
        <w:t xml:space="preserve"> </w:t>
      </w:r>
      <w:r w:rsidRPr="003D7D31">
        <w:rPr>
          <w:color w:val="C00000"/>
          <w:sz w:val="20"/>
          <w:szCs w:val="20"/>
          <w:u w:val="single"/>
        </w:rPr>
        <w:t xml:space="preserve">W sytuacji podpisywania Podpisem Zaufanym </w:t>
      </w:r>
      <w:r w:rsidRPr="003D7D31">
        <w:rPr>
          <w:rFonts w:asciiTheme="minorHAnsi" w:hAnsiTheme="minorHAnsi" w:cstheme="minorHAnsi"/>
          <w:color w:val="C00000"/>
          <w:sz w:val="20"/>
          <w:szCs w:val="20"/>
          <w:u w:val="single"/>
        </w:rPr>
        <w:t>należy po pobraniu i wypełnieniu formularza zapisać go w wersji nieedytowalnej i następnie podpisać Podpisem Zaufanym.</w:t>
      </w:r>
    </w:p>
    <w:p w14:paraId="76F9D3ED" w14:textId="0DECB3ED" w:rsidR="00F449C5" w:rsidRDefault="003C0019"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69442275" w14:textId="77777777" w:rsidR="00F449C5" w:rsidRPr="000A48F0"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75EAC9FA" w14:textId="77777777" w:rsidR="00230F5B" w:rsidRPr="000A48F0" w:rsidRDefault="00230F5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w:t>
      </w:r>
      <w:r w:rsidR="00490594" w:rsidRPr="000A48F0">
        <w:rPr>
          <w:rFonts w:asciiTheme="minorHAnsi" w:hAnsiTheme="minorHAnsi" w:cstheme="minorHAnsi"/>
          <w:sz w:val="20"/>
          <w:szCs w:val="20"/>
        </w:rPr>
        <w:t>,</w:t>
      </w:r>
      <w:r w:rsidRPr="000A48F0">
        <w:rPr>
          <w:rFonts w:asciiTheme="minorHAnsi" w:hAnsiTheme="minorHAnsi" w:cstheme="minorHAnsi"/>
          <w:sz w:val="20"/>
          <w:szCs w:val="20"/>
        </w:rPr>
        <w:t xml:space="preserve"> kwalifikowanego podpisu elektronicznego</w:t>
      </w:r>
      <w:r w:rsidR="00B83B0D" w:rsidRPr="000A48F0">
        <w:rPr>
          <w:rFonts w:asciiTheme="minorHAnsi" w:hAnsiTheme="minorHAnsi" w:cstheme="minorHAnsi"/>
          <w:sz w:val="20"/>
          <w:szCs w:val="20"/>
        </w:rPr>
        <w:t xml:space="preserve"> lub</w:t>
      </w:r>
      <w:r w:rsidRPr="000A48F0">
        <w:rPr>
          <w:rFonts w:asciiTheme="minorHAnsi" w:hAnsiTheme="minorHAnsi" w:cstheme="minorHAnsi"/>
          <w:sz w:val="20"/>
          <w:szCs w:val="20"/>
        </w:rPr>
        <w:t xml:space="preserve"> podpisu osobistego lub podpisu zaufanego.</w:t>
      </w:r>
    </w:p>
    <w:p w14:paraId="4B53761A" w14:textId="1CD3EE1A" w:rsidR="006C73E2" w:rsidRPr="000A48F0" w:rsidRDefault="006C73E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w:t>
      </w:r>
      <w:r w:rsidR="006B1971">
        <w:rPr>
          <w:rFonts w:asciiTheme="minorHAnsi" w:hAnsiTheme="minorHAnsi" w:cstheme="minorHAnsi"/>
          <w:i/>
          <w:sz w:val="20"/>
          <w:szCs w:val="20"/>
        </w:rPr>
        <w:t xml:space="preserve">t.j. </w:t>
      </w:r>
      <w:r w:rsidRPr="000A48F0">
        <w:rPr>
          <w:rFonts w:asciiTheme="minorHAnsi" w:hAnsiTheme="minorHAnsi" w:cstheme="minorHAnsi"/>
          <w:i/>
          <w:sz w:val="20"/>
          <w:szCs w:val="20"/>
        </w:rPr>
        <w:t xml:space="preserve">Dz. U. z </w:t>
      </w:r>
      <w:r w:rsidR="00B83B0D" w:rsidRPr="000A48F0">
        <w:rPr>
          <w:rFonts w:asciiTheme="minorHAnsi" w:hAnsiTheme="minorHAnsi" w:cstheme="minorHAnsi"/>
          <w:i/>
          <w:sz w:val="20"/>
          <w:szCs w:val="20"/>
        </w:rPr>
        <w:t>202</w:t>
      </w:r>
      <w:r w:rsidR="00895A4A">
        <w:rPr>
          <w:rFonts w:asciiTheme="minorHAnsi" w:hAnsiTheme="minorHAnsi" w:cstheme="minorHAnsi"/>
          <w:i/>
          <w:sz w:val="20"/>
          <w:szCs w:val="20"/>
        </w:rPr>
        <w:t>2</w:t>
      </w:r>
      <w:r w:rsidR="00B83B0D" w:rsidRPr="000A48F0">
        <w:rPr>
          <w:rFonts w:asciiTheme="minorHAnsi" w:hAnsiTheme="minorHAnsi" w:cstheme="minorHAnsi"/>
          <w:i/>
          <w:sz w:val="20"/>
          <w:szCs w:val="20"/>
        </w:rPr>
        <w:t>r</w:t>
      </w:r>
      <w:r w:rsidRPr="000A48F0">
        <w:rPr>
          <w:rFonts w:asciiTheme="minorHAnsi" w:hAnsiTheme="minorHAnsi" w:cstheme="minorHAnsi"/>
          <w:i/>
          <w:sz w:val="20"/>
          <w:szCs w:val="20"/>
        </w:rPr>
        <w:t xml:space="preserve">. poz. </w:t>
      </w:r>
      <w:r w:rsidR="00B83B0D" w:rsidRPr="000A48F0">
        <w:rPr>
          <w:rFonts w:asciiTheme="minorHAnsi" w:hAnsiTheme="minorHAnsi" w:cstheme="minorHAnsi"/>
          <w:i/>
          <w:sz w:val="20"/>
          <w:szCs w:val="20"/>
        </w:rPr>
        <w:t>1</w:t>
      </w:r>
      <w:r w:rsidR="00895A4A">
        <w:rPr>
          <w:rFonts w:asciiTheme="minorHAnsi" w:hAnsiTheme="minorHAnsi" w:cstheme="minorHAnsi"/>
          <w:i/>
          <w:sz w:val="20"/>
          <w:szCs w:val="20"/>
        </w:rPr>
        <w:t>23</w:t>
      </w:r>
      <w:r w:rsidR="00B83B0D" w:rsidRPr="000A48F0">
        <w:rPr>
          <w:rFonts w:asciiTheme="minorHAnsi" w:hAnsiTheme="minorHAnsi" w:cstheme="minorHAnsi"/>
          <w:i/>
          <w:sz w:val="20"/>
          <w:szCs w:val="20"/>
        </w:rPr>
        <w:t>3</w:t>
      </w:r>
      <w:r w:rsidRPr="000A48F0">
        <w:rPr>
          <w:rFonts w:asciiTheme="minorHAnsi" w:hAnsiTheme="minorHAnsi" w:cstheme="minorHAnsi"/>
          <w:i/>
          <w:sz w:val="20"/>
          <w:szCs w:val="20"/>
        </w:rPr>
        <w:t>)</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5BE6AE11" w14:textId="15D10103" w:rsidR="006C73E2" w:rsidRPr="000A48F0" w:rsidRDefault="006C73E2" w:rsidP="00F71509">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A75DE8" w:rsidRPr="000A48F0">
        <w:rPr>
          <w:rFonts w:asciiTheme="minorHAnsi" w:hAnsiTheme="minorHAnsi" w:cstheme="minorHAnsi"/>
          <w:sz w:val="20"/>
          <w:szCs w:val="20"/>
        </w:rPr>
        <w:t xml:space="preserve"> w polu „Załączniki i inne dokumenty przedstawione w ofercie przez Wykonawcę”</w:t>
      </w:r>
      <w:r w:rsidRPr="000A48F0">
        <w:rPr>
          <w:rFonts w:asciiTheme="minorHAnsi" w:hAnsiTheme="minorHAnsi" w:cstheme="minorHAnsi"/>
          <w:sz w:val="20"/>
          <w:szCs w:val="20"/>
        </w:rPr>
        <w:t>.</w:t>
      </w:r>
    </w:p>
    <w:p w14:paraId="79847051"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D5D1E7"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6DE27C22"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4C10FCD"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D87F13C" w14:textId="71D35D66" w:rsidR="00A75DE8" w:rsidRPr="000A48F0" w:rsidRDefault="00A75DE8"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sidR="00BE72C6">
        <w:rPr>
          <w:rFonts w:asciiTheme="minorHAnsi" w:hAnsiTheme="minorHAnsi" w:cstheme="minorHAnsi"/>
          <w:b/>
          <w:bCs/>
          <w:sz w:val="20"/>
          <w:szCs w:val="20"/>
        </w:rPr>
        <w:t>.</w:t>
      </w:r>
    </w:p>
    <w:p w14:paraId="033E4266"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03FCACE4" w14:textId="572BD5E0" w:rsidR="00EC5C09"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dodaje wybrany z dysku i uprzednio podpisany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pierwszym polu („Wypełniony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kolejnym polu („Załączniki i inne dokumenty przedstawione w ofercie przez Wykonawcę”) wykonawca dodaje uprzednio podpisane pozostałe pliki stanowiące ofertę lub składane wraz z ofertą.</w:t>
      </w:r>
    </w:p>
    <w:p w14:paraId="041897B4" w14:textId="50030B9A" w:rsidR="00F02682" w:rsidRPr="00C068CC"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Poświadczenia za zgodność z oryginałem dokonuje odpowiednio Wykonawca, podmiot, na którego zdolnościach lub sytuacji polega Wykonawca, Wykonawcy wspólnie ubiegający się o udzielenie zamówienia publicznego albo pod</w:t>
      </w:r>
      <w:r w:rsidR="009D0A78" w:rsidRPr="000A48F0">
        <w:rPr>
          <w:rFonts w:asciiTheme="minorHAnsi" w:hAnsiTheme="minorHAnsi" w:cstheme="minorHAnsi"/>
          <w:sz w:val="20"/>
          <w:szCs w:val="20"/>
        </w:rPr>
        <w:t>wykonawca</w:t>
      </w:r>
      <w:r w:rsidRPr="000A48F0">
        <w:rPr>
          <w:rFonts w:asciiTheme="minorHAnsi" w:hAnsiTheme="minorHAnsi" w:cstheme="minorHAnsi"/>
          <w:sz w:val="20"/>
          <w:szCs w:val="20"/>
        </w:rPr>
        <w:t>, w zakresie dokumentów, które każdego z nich dotyczą</w:t>
      </w:r>
      <w:r w:rsidR="009D0A78" w:rsidRPr="000A48F0">
        <w:rPr>
          <w:rFonts w:asciiTheme="minorHAnsi" w:hAnsiTheme="minorHAnsi" w:cstheme="minorHAnsi"/>
          <w:sz w:val="20"/>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0A48F0">
        <w:rPr>
          <w:rFonts w:asciiTheme="minorHAnsi" w:hAnsiTheme="minorHAnsi" w:cstheme="minorHAnsi"/>
          <w:sz w:val="20"/>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0A48F0">
        <w:rPr>
          <w:rFonts w:asciiTheme="minorHAnsi" w:hAnsiTheme="minorHAnsi" w:cstheme="minorHAnsi"/>
          <w:i/>
          <w:sz w:val="20"/>
          <w:szCs w:val="20"/>
        </w:rPr>
        <w:t>Rozporządzeniem dot. podmiotowych środków dowodowych.</w:t>
      </w:r>
    </w:p>
    <w:p w14:paraId="3E808372" w14:textId="77777777" w:rsidR="00F02682" w:rsidRPr="000A48F0" w:rsidRDefault="00F0268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0A48F0" w:rsidRDefault="00B2339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w:t>
      </w:r>
      <w:r w:rsidR="009435CA" w:rsidRPr="000A48F0">
        <w:rPr>
          <w:rFonts w:asciiTheme="minorHAnsi" w:hAnsiTheme="minorHAnsi" w:cstheme="minorHAnsi"/>
          <w:b/>
          <w:sz w:val="20"/>
          <w:szCs w:val="20"/>
          <w:u w:val="single"/>
        </w:rPr>
        <w:t xml:space="preserve">o </w:t>
      </w:r>
      <w:r w:rsidRPr="000A48F0">
        <w:rPr>
          <w:rFonts w:asciiTheme="minorHAnsi" w:hAnsiTheme="minorHAnsi" w:cstheme="minorHAnsi"/>
          <w:b/>
          <w:sz w:val="20"/>
          <w:szCs w:val="20"/>
          <w:u w:val="single"/>
        </w:rPr>
        <w:t>wystawion</w:t>
      </w:r>
      <w:r w:rsidR="009435CA" w:rsidRPr="000A48F0">
        <w:rPr>
          <w:rFonts w:asciiTheme="minorHAnsi" w:hAnsiTheme="minorHAnsi" w:cstheme="minorHAnsi"/>
          <w:b/>
          <w:sz w:val="20"/>
          <w:szCs w:val="20"/>
          <w:u w:val="single"/>
        </w:rPr>
        <w:t>e</w:t>
      </w:r>
      <w:r w:rsidRPr="000A48F0">
        <w:rPr>
          <w:rFonts w:asciiTheme="minorHAnsi" w:hAnsiTheme="minorHAnsi" w:cstheme="minorHAnsi"/>
          <w:b/>
          <w:sz w:val="20"/>
          <w:szCs w:val="20"/>
          <w:u w:val="single"/>
        </w:rPr>
        <w:t xml:space="preserve"> na reprezentanta Wykonawcy przez osoby do tego umocowane</w:t>
      </w:r>
      <w:r w:rsidR="009435CA" w:rsidRPr="000A48F0">
        <w:rPr>
          <w:rFonts w:asciiTheme="minorHAnsi" w:hAnsiTheme="minorHAnsi" w:cstheme="minorHAnsi"/>
          <w:sz w:val="20"/>
          <w:szCs w:val="20"/>
        </w:rPr>
        <w:t>.</w:t>
      </w:r>
    </w:p>
    <w:p w14:paraId="1775B8A2" w14:textId="019893DC" w:rsidR="00DA428B" w:rsidRPr="000A48F0" w:rsidRDefault="009435CA"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Pełnomocnictwo do złożenia oferty musi być złożone w oryginale w takiej samej formie, jak składana oferta (w formie elektronicznej lub postaci</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elektronicznej opatrzonej podpisem zaufanym lub podpisem osobistym). Dopuszcza się takż</w:t>
      </w:r>
      <w:r w:rsidR="00DA428B" w:rsidRPr="000A48F0">
        <w:rPr>
          <w:rFonts w:asciiTheme="minorHAnsi" w:hAnsiTheme="minorHAnsi" w:cstheme="minorHAnsi"/>
          <w:sz w:val="20"/>
          <w:szCs w:val="20"/>
        </w:rPr>
        <w:t>e</w:t>
      </w:r>
      <w:r w:rsidRPr="000A48F0">
        <w:rPr>
          <w:rFonts w:asciiTheme="minorHAnsi" w:hAnsiTheme="minorHAnsi" w:cstheme="minorHAnsi"/>
          <w:sz w:val="20"/>
          <w:szCs w:val="20"/>
        </w:rPr>
        <w:t xml:space="preserve"> złożenie elektronicznej kopii (</w:t>
      </w:r>
      <w:r w:rsidR="00DA428B" w:rsidRPr="000A48F0">
        <w:rPr>
          <w:rFonts w:asciiTheme="minorHAnsi" w:hAnsiTheme="minorHAnsi" w:cstheme="minorHAnsi"/>
          <w:sz w:val="20"/>
          <w:szCs w:val="20"/>
        </w:rPr>
        <w:t>skanu)</w:t>
      </w:r>
      <w:r w:rsidRPr="000A48F0">
        <w:rPr>
          <w:rFonts w:asciiTheme="minorHAnsi" w:hAnsiTheme="minorHAnsi" w:cstheme="minorHAnsi"/>
          <w:sz w:val="20"/>
          <w:szCs w:val="20"/>
        </w:rPr>
        <w:t xml:space="preserve"> pe</w:t>
      </w:r>
      <w:r w:rsidR="00DA428B" w:rsidRPr="000A48F0">
        <w:rPr>
          <w:rFonts w:asciiTheme="minorHAnsi" w:hAnsiTheme="minorHAnsi" w:cstheme="minorHAnsi"/>
          <w:sz w:val="20"/>
          <w:szCs w:val="20"/>
        </w:rPr>
        <w:t>ł</w:t>
      </w:r>
      <w:r w:rsidRPr="000A48F0">
        <w:rPr>
          <w:rFonts w:asciiTheme="minorHAnsi" w:hAnsiTheme="minorHAnsi" w:cstheme="minorHAnsi"/>
          <w:sz w:val="20"/>
          <w:szCs w:val="20"/>
        </w:rPr>
        <w:t>nomocnictwa sporządzonego</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uprzednio w</w:t>
      </w:r>
      <w:r w:rsidR="00DA428B" w:rsidRPr="000A48F0">
        <w:rPr>
          <w:rFonts w:asciiTheme="minorHAnsi" w:hAnsiTheme="minorHAnsi" w:cstheme="minorHAnsi"/>
          <w:sz w:val="20"/>
          <w:szCs w:val="20"/>
        </w:rPr>
        <w:t xml:space="preserve"> formie pisemnej, w formie elektronicznego poświadczenia sporządzonego stosownie do art. 97 § 2 </w:t>
      </w:r>
      <w:r w:rsidR="00DA428B" w:rsidRPr="000A48F0">
        <w:rPr>
          <w:rFonts w:asciiTheme="minorHAnsi" w:hAnsiTheme="minorHAnsi" w:cstheme="minorHAnsi"/>
          <w:i/>
          <w:sz w:val="20"/>
          <w:szCs w:val="20"/>
        </w:rPr>
        <w:t>ustawy z dnia 14 lutego 1991r. Prawo o notariacie</w:t>
      </w:r>
      <w:r w:rsidR="00DA428B"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w:t>
      </w:r>
      <w:r w:rsidR="00B83B0D" w:rsidRPr="000A48F0">
        <w:rPr>
          <w:rFonts w:asciiTheme="minorHAnsi" w:hAnsiTheme="minorHAnsi" w:cstheme="minorHAnsi"/>
          <w:sz w:val="20"/>
          <w:szCs w:val="20"/>
        </w:rPr>
        <w:t xml:space="preserve"> lub</w:t>
      </w:r>
      <w:r w:rsidR="00DA428B" w:rsidRPr="000A48F0">
        <w:rPr>
          <w:rFonts w:asciiTheme="minorHAnsi" w:hAnsiTheme="minorHAnsi" w:cstheme="minorHAnsi"/>
          <w:sz w:val="20"/>
          <w:szCs w:val="20"/>
        </w:rPr>
        <w:t xml:space="preserve"> podpisem zaufanym lub podpisem osobistym mocodawcy. Elektroniczna kopia pełnomocnictwa nie może być uwierzytelniona przez upełnomocnionego.</w:t>
      </w:r>
    </w:p>
    <w:p w14:paraId="547DF4C9"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F249E21"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3AD35365"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583329D3"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5082E049" w14:textId="7F4551FE" w:rsidR="00A75DE8"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21676EB8" w14:textId="08141725" w:rsidR="00D62682" w:rsidRDefault="00D62682" w:rsidP="00D62682">
      <w:pPr>
        <w:spacing w:before="60"/>
        <w:jc w:val="both"/>
        <w:rPr>
          <w:rFonts w:asciiTheme="minorHAnsi" w:hAnsiTheme="minorHAnsi" w:cstheme="minorHAnsi"/>
          <w:sz w:val="20"/>
          <w:szCs w:val="20"/>
        </w:rPr>
      </w:pPr>
    </w:p>
    <w:p w14:paraId="05C88F35" w14:textId="7A2A9089" w:rsidR="00A5009C" w:rsidRDefault="00A5009C" w:rsidP="00D62682">
      <w:pPr>
        <w:spacing w:before="60"/>
        <w:jc w:val="both"/>
        <w:rPr>
          <w:rFonts w:asciiTheme="minorHAnsi" w:hAnsiTheme="minorHAnsi" w:cstheme="minorHAnsi"/>
          <w:sz w:val="20"/>
          <w:szCs w:val="20"/>
        </w:rPr>
      </w:pPr>
    </w:p>
    <w:p w14:paraId="4DF7BF05" w14:textId="77777777" w:rsidR="00A5009C" w:rsidRDefault="00A5009C" w:rsidP="00D62682">
      <w:pPr>
        <w:spacing w:before="60"/>
        <w:jc w:val="both"/>
        <w:rPr>
          <w:rFonts w:asciiTheme="minorHAnsi" w:hAnsiTheme="minorHAnsi" w:cstheme="minorHAnsi"/>
          <w:sz w:val="20"/>
          <w:szCs w:val="20"/>
        </w:rPr>
      </w:pPr>
    </w:p>
    <w:p w14:paraId="6BCE2F87" w14:textId="77777777" w:rsidR="00D62682" w:rsidRPr="00D62682" w:rsidRDefault="00D62682" w:rsidP="00D62682">
      <w:pPr>
        <w:spacing w:before="60"/>
        <w:jc w:val="both"/>
        <w:rPr>
          <w:rFonts w:asciiTheme="minorHAnsi" w:hAnsiTheme="minorHAnsi" w:cstheme="minorHAnsi"/>
          <w:sz w:val="20"/>
          <w:szCs w:val="20"/>
        </w:rPr>
      </w:pPr>
    </w:p>
    <w:p w14:paraId="304890F9" w14:textId="14D3E450" w:rsidR="00966B9C" w:rsidRPr="000A48F0" w:rsidRDefault="00EA6E23" w:rsidP="007D0759">
      <w:pPr>
        <w:pStyle w:val="Akapitzlist"/>
        <w:numPr>
          <w:ilvl w:val="0"/>
          <w:numId w:val="1"/>
        </w:numPr>
        <w:spacing w:before="60" w:after="0"/>
        <w:ind w:left="284" w:hanging="284"/>
        <w:contextualSpacing w:val="0"/>
        <w:jc w:val="both"/>
        <w:rPr>
          <w:rFonts w:asciiTheme="minorHAnsi" w:hAnsiTheme="minorHAnsi" w:cstheme="minorHAnsi"/>
          <w:b/>
          <w:sz w:val="20"/>
          <w:szCs w:val="20"/>
          <w:u w:val="single"/>
        </w:rPr>
      </w:pPr>
      <w:r w:rsidRPr="000A48F0">
        <w:rPr>
          <w:rFonts w:asciiTheme="minorHAnsi" w:hAnsiTheme="minorHAnsi" w:cstheme="minorHAnsi"/>
          <w:b/>
          <w:sz w:val="20"/>
          <w:szCs w:val="20"/>
          <w:u w:val="single"/>
        </w:rPr>
        <w:t>Oferta musi składać się z</w:t>
      </w:r>
      <w:r w:rsidR="006B1971">
        <w:rPr>
          <w:rFonts w:asciiTheme="minorHAnsi" w:hAnsiTheme="minorHAnsi" w:cstheme="minorHAnsi"/>
          <w:b/>
          <w:sz w:val="20"/>
          <w:szCs w:val="20"/>
          <w:u w:val="single"/>
        </w:rPr>
        <w:t xml:space="preserve"> następujących dokumentów</w:t>
      </w:r>
      <w:r w:rsidRPr="000A48F0">
        <w:rPr>
          <w:rFonts w:asciiTheme="minorHAnsi" w:hAnsiTheme="minorHAnsi" w:cstheme="minorHAnsi"/>
          <w:b/>
          <w:sz w:val="20"/>
          <w:szCs w:val="20"/>
          <w:u w:val="single"/>
        </w:rPr>
        <w:t>:</w:t>
      </w:r>
    </w:p>
    <w:p w14:paraId="58974143" w14:textId="155C2E0B" w:rsidR="00C76194" w:rsidRPr="00785611" w:rsidRDefault="00C76194" w:rsidP="003F368D">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bookmarkStart w:id="38" w:name="_Toc108487440"/>
      <w:bookmarkStart w:id="39" w:name="_Toc321297766"/>
      <w:bookmarkStart w:id="40" w:name="_Toc360626588"/>
      <w:bookmarkEnd w:id="20"/>
      <w:r w:rsidRPr="00785611">
        <w:rPr>
          <w:rFonts w:asciiTheme="minorHAnsi" w:eastAsia="Calibri" w:hAnsiTheme="minorHAnsi" w:cstheme="minorHAnsi"/>
          <w:sz w:val="20"/>
          <w:szCs w:val="20"/>
          <w:lang w:eastAsia="en-US"/>
        </w:rPr>
        <w:t>formularz ofertow</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Wykonawcy –</w:t>
      </w:r>
      <w:r w:rsidRPr="00785611">
        <w:rPr>
          <w:rFonts w:asciiTheme="minorHAnsi" w:eastAsia="Calibri" w:hAnsiTheme="minorHAnsi" w:cstheme="minorHAnsi"/>
          <w:i/>
          <w:sz w:val="20"/>
          <w:szCs w:val="20"/>
          <w:lang w:eastAsia="en-US"/>
        </w:rPr>
        <w:t xml:space="preserve"> </w:t>
      </w:r>
      <w:r w:rsidRPr="009A2613">
        <w:rPr>
          <w:rFonts w:asciiTheme="minorHAnsi" w:eastAsia="Calibri" w:hAnsiTheme="minorHAnsi" w:cstheme="minorHAnsi"/>
          <w:b/>
          <w:bCs/>
          <w:iCs/>
          <w:sz w:val="20"/>
          <w:szCs w:val="20"/>
          <w:lang w:eastAsia="en-US"/>
        </w:rPr>
        <w:t>Załącznik Nr 1 do SWZ</w:t>
      </w:r>
      <w:r w:rsidRPr="00785611">
        <w:rPr>
          <w:rFonts w:asciiTheme="minorHAnsi" w:eastAsia="Calibri" w:hAnsiTheme="minorHAnsi" w:cstheme="minorHAnsi"/>
          <w:iCs/>
          <w:sz w:val="20"/>
          <w:szCs w:val="20"/>
          <w:lang w:eastAsia="en-US"/>
        </w:rPr>
        <w:t xml:space="preserve">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3DAF98C8" w14:textId="03E966FA" w:rsidR="00C76194" w:rsidRPr="00785611" w:rsidRDefault="00C76194" w:rsidP="003F368D">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o którym mowa w rozdz. VII pkt 1 SWZ </w:t>
      </w:r>
      <w:r w:rsidR="009A2613">
        <w:rPr>
          <w:rFonts w:asciiTheme="minorHAnsi" w:eastAsia="Calibri" w:hAnsiTheme="minorHAnsi" w:cstheme="minorHAnsi"/>
          <w:sz w:val="20"/>
          <w:szCs w:val="20"/>
          <w:lang w:eastAsia="en-US"/>
        </w:rPr>
        <w:t>-</w:t>
      </w:r>
      <w:r w:rsidRPr="009A2613">
        <w:rPr>
          <w:rFonts w:asciiTheme="minorHAnsi" w:eastAsia="Calibri" w:hAnsiTheme="minorHAnsi" w:cstheme="minorHAnsi"/>
          <w:b/>
          <w:bCs/>
          <w:sz w:val="20"/>
          <w:szCs w:val="20"/>
          <w:lang w:eastAsia="en-US"/>
        </w:rPr>
        <w:t>Załącznik nr 4 do SWZ</w:t>
      </w:r>
      <w:r w:rsidRPr="00785611">
        <w:rPr>
          <w:rFonts w:asciiTheme="minorHAnsi" w:eastAsia="Calibri" w:hAnsiTheme="minorHAnsi" w:cstheme="minorHAnsi"/>
          <w:sz w:val="20"/>
          <w:szCs w:val="20"/>
          <w:lang w:eastAsia="en-US"/>
        </w:rPr>
        <w:t>;</w:t>
      </w:r>
    </w:p>
    <w:p w14:paraId="3FDA9E71" w14:textId="57D622C2" w:rsidR="00852F10" w:rsidRPr="00C4652C" w:rsidRDefault="00F76C4B" w:rsidP="003F368D">
      <w:pPr>
        <w:numPr>
          <w:ilvl w:val="0"/>
          <w:numId w:val="26"/>
        </w:numPr>
        <w:spacing w:line="276" w:lineRule="auto"/>
        <w:ind w:left="567" w:hanging="283"/>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opis oferowanego sprzętu</w:t>
      </w:r>
      <w:r w:rsidR="00852F10" w:rsidRPr="00785611">
        <w:rPr>
          <w:rFonts w:asciiTheme="minorHAnsi" w:eastAsia="Calibri" w:hAnsiTheme="minorHAnsi" w:cstheme="minorHAnsi"/>
          <w:sz w:val="20"/>
          <w:szCs w:val="20"/>
          <w:lang w:eastAsia="en-US"/>
        </w:rPr>
        <w:t xml:space="preserve"> </w:t>
      </w:r>
      <w:r w:rsidR="00852F10" w:rsidRPr="009A261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3</w:t>
      </w:r>
      <w:r w:rsidR="00C16C7F">
        <w:rPr>
          <w:rFonts w:asciiTheme="minorHAnsi" w:eastAsia="Calibri" w:hAnsiTheme="minorHAnsi" w:cstheme="minorHAnsi"/>
          <w:b/>
          <w:bCs/>
          <w:sz w:val="20"/>
          <w:szCs w:val="20"/>
          <w:lang w:eastAsia="en-US"/>
        </w:rPr>
        <w:t xml:space="preserve"> </w:t>
      </w:r>
      <w:r w:rsidR="00852F10" w:rsidRPr="009A2613">
        <w:rPr>
          <w:rFonts w:asciiTheme="minorHAnsi" w:eastAsia="Calibri" w:hAnsiTheme="minorHAnsi" w:cstheme="minorHAnsi"/>
          <w:b/>
          <w:bCs/>
          <w:sz w:val="20"/>
          <w:szCs w:val="20"/>
          <w:lang w:eastAsia="en-US"/>
        </w:rPr>
        <w:t>do SWZ</w:t>
      </w:r>
      <w:r w:rsidR="00852F10" w:rsidRPr="00785611">
        <w:rPr>
          <w:rFonts w:asciiTheme="minorHAnsi" w:eastAsia="Calibri" w:hAnsiTheme="minorHAnsi" w:cstheme="minorHAnsi"/>
          <w:sz w:val="20"/>
          <w:szCs w:val="20"/>
          <w:lang w:eastAsia="en-US"/>
        </w:rPr>
        <w:t>;</w:t>
      </w:r>
    </w:p>
    <w:p w14:paraId="158789AF" w14:textId="70384E25" w:rsidR="00852F10" w:rsidRPr="00785611" w:rsidRDefault="00C76194" w:rsidP="003F368D">
      <w:pPr>
        <w:numPr>
          <w:ilvl w:val="0"/>
          <w:numId w:val="26"/>
        </w:numPr>
        <w:spacing w:line="276" w:lineRule="auto"/>
        <w:ind w:left="567" w:hanging="283"/>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oświadczenie wykonawców wspólnie składających ofertę </w:t>
      </w:r>
      <w:r w:rsidR="00852F10" w:rsidRPr="00785611">
        <w:rPr>
          <w:rFonts w:asciiTheme="minorHAnsi" w:eastAsia="Calibri" w:hAnsiTheme="minorHAnsi" w:cstheme="minorHAnsi"/>
          <w:i/>
          <w:iCs/>
          <w:sz w:val="20"/>
          <w:szCs w:val="20"/>
          <w:lang w:eastAsia="en-US"/>
        </w:rPr>
        <w:t>(jeżeli dotyczy</w:t>
      </w:r>
      <w:r w:rsidR="00852F10" w:rsidRPr="00785611">
        <w:rPr>
          <w:rFonts w:asciiTheme="minorHAnsi" w:eastAsia="Calibri" w:hAnsiTheme="minorHAnsi" w:cstheme="minorHAnsi"/>
          <w:sz w:val="20"/>
          <w:szCs w:val="20"/>
          <w:lang w:eastAsia="en-US"/>
        </w:rPr>
        <w:t>)</w:t>
      </w:r>
      <w:r w:rsidR="009A2613">
        <w:rPr>
          <w:rFonts w:asciiTheme="minorHAnsi" w:eastAsia="Calibri" w:hAnsiTheme="minorHAnsi" w:cstheme="minorHAnsi"/>
          <w:sz w:val="20"/>
          <w:szCs w:val="20"/>
          <w:lang w:eastAsia="en-US"/>
        </w:rPr>
        <w:t>;</w:t>
      </w:r>
    </w:p>
    <w:p w14:paraId="5757615E" w14:textId="6AD6F240" w:rsidR="00C76194" w:rsidRPr="00785611" w:rsidRDefault="00C76194" w:rsidP="003F368D">
      <w:pPr>
        <w:numPr>
          <w:ilvl w:val="0"/>
          <w:numId w:val="26"/>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 wykazani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zastrzeżenia informacji stanowiących tajemnicę przedsiębiorstwa zgodnie rozdz. X pkt 6 (jeżeli dotyczy);</w:t>
      </w:r>
    </w:p>
    <w:p w14:paraId="4E3F487C" w14:textId="63A76CAA" w:rsidR="00C76194" w:rsidRPr="00785611" w:rsidRDefault="00C76194" w:rsidP="003F368D">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dokument/-</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z których wynika prawo do podpisania Oferty; odpowiednie pełnomocnictwa zgodnie z rozdz. X pkt 15 SWZ </w:t>
      </w:r>
      <w:r w:rsidRPr="00785611">
        <w:rPr>
          <w:rFonts w:asciiTheme="minorHAnsi" w:eastAsia="Calibri" w:hAnsiTheme="minorHAnsi" w:cstheme="minorHAnsi"/>
          <w:i/>
          <w:sz w:val="20"/>
          <w:szCs w:val="20"/>
          <w:lang w:eastAsia="en-US"/>
        </w:rPr>
        <w:t>(jeżeli dotyczy)</w:t>
      </w:r>
      <w:r w:rsidR="00785611">
        <w:rPr>
          <w:rFonts w:asciiTheme="minorHAnsi" w:eastAsia="Calibri" w:hAnsiTheme="minorHAnsi" w:cstheme="minorHAnsi"/>
          <w:i/>
          <w:sz w:val="20"/>
          <w:szCs w:val="20"/>
          <w:lang w:eastAsia="en-US"/>
        </w:rPr>
        <w:t>.</w:t>
      </w:r>
    </w:p>
    <w:p w14:paraId="2130A836" w14:textId="77777777" w:rsidR="00D17A4D" w:rsidRPr="003C4D9C" w:rsidRDefault="00D17A4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1" w:name="_Toc214268463"/>
      <w:r w:rsidRPr="003C4D9C">
        <w:rPr>
          <w:rFonts w:asciiTheme="minorHAnsi" w:hAnsiTheme="minorHAnsi" w:cstheme="minorHAnsi"/>
          <w:sz w:val="22"/>
          <w:szCs w:val="20"/>
        </w:rPr>
        <w:t>OPIS SPOSOBU OBLICZENIA CENY</w:t>
      </w:r>
      <w:bookmarkEnd w:id="38"/>
      <w:bookmarkEnd w:id="39"/>
      <w:bookmarkEnd w:id="40"/>
      <w:bookmarkEnd w:id="41"/>
    </w:p>
    <w:p w14:paraId="72D0FC01" w14:textId="48660037" w:rsidR="00D9647A" w:rsidRPr="004362F9" w:rsidRDefault="006F2B43"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w:t>
      </w:r>
      <w:r w:rsidR="00C16C7F">
        <w:rPr>
          <w:rFonts w:asciiTheme="minorHAnsi" w:hAnsiTheme="minorHAnsi" w:cstheme="minorHAnsi"/>
          <w:sz w:val="20"/>
          <w:szCs w:val="20"/>
        </w:rPr>
        <w:t xml:space="preserve">brutto </w:t>
      </w:r>
      <w:r w:rsidR="00D9647A" w:rsidRPr="000A48F0">
        <w:rPr>
          <w:rFonts w:asciiTheme="minorHAnsi" w:hAnsiTheme="minorHAnsi" w:cstheme="minorHAnsi"/>
          <w:sz w:val="20"/>
          <w:szCs w:val="20"/>
        </w:rPr>
        <w:t>na interaktywnym formularzu ofertowym dostępnym w systemie</w:t>
      </w:r>
      <w:r w:rsidR="00C16C7F">
        <w:rPr>
          <w:rFonts w:asciiTheme="minorHAnsi" w:hAnsiTheme="minorHAnsi" w:cstheme="minorHAnsi"/>
          <w:sz w:val="20"/>
          <w:szCs w:val="20"/>
        </w:rPr>
        <w:t xml:space="preserve"> </w:t>
      </w:r>
      <w:r w:rsidR="00C16C7F" w:rsidRPr="004362F9">
        <w:rPr>
          <w:rFonts w:asciiTheme="minorHAnsi" w:hAnsiTheme="minorHAnsi" w:cstheme="minorHAnsi"/>
          <w:sz w:val="20"/>
          <w:szCs w:val="20"/>
        </w:rPr>
        <w:t>za cały przedmiot zamówienia</w:t>
      </w:r>
      <w:r w:rsidR="00F76C4B">
        <w:rPr>
          <w:rFonts w:asciiTheme="minorHAnsi" w:hAnsiTheme="minorHAnsi" w:cstheme="minorHAnsi"/>
          <w:sz w:val="20"/>
          <w:szCs w:val="20"/>
        </w:rPr>
        <w:t>.</w:t>
      </w:r>
    </w:p>
    <w:p w14:paraId="5B5AED1F" w14:textId="77777777" w:rsidR="00966B9C" w:rsidRPr="000A48F0" w:rsidRDefault="008466BF"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Cena ofertowa </w:t>
      </w:r>
      <w:r w:rsidR="008545AF" w:rsidRPr="000A48F0">
        <w:rPr>
          <w:rFonts w:asciiTheme="minorHAnsi" w:hAnsiTheme="minorHAnsi" w:cstheme="minorHAnsi"/>
          <w:noProof/>
          <w:sz w:val="20"/>
          <w:szCs w:val="20"/>
        </w:rPr>
        <w:t xml:space="preserve">brutto </w:t>
      </w:r>
      <w:r w:rsidRPr="000A48F0">
        <w:rPr>
          <w:rFonts w:asciiTheme="minorHAnsi" w:hAnsiTheme="minorHAnsi" w:cstheme="minorHAnsi"/>
          <w:noProof/>
          <w:sz w:val="20"/>
          <w:szCs w:val="20"/>
        </w:rPr>
        <w:t>będzie obejmowała</w:t>
      </w:r>
      <w:r w:rsidR="001C40E8" w:rsidRPr="000A48F0">
        <w:rPr>
          <w:rFonts w:asciiTheme="minorHAnsi" w:hAnsiTheme="minorHAnsi" w:cstheme="minorHAnsi"/>
          <w:sz w:val="20"/>
          <w:szCs w:val="20"/>
        </w:rPr>
        <w:t xml:space="preserve"> cały przedmiot zamówienia</w:t>
      </w:r>
      <w:r w:rsidR="00DE460C" w:rsidRPr="000A48F0">
        <w:rPr>
          <w:rFonts w:asciiTheme="minorHAnsi" w:hAnsiTheme="minorHAnsi" w:cstheme="minorHAnsi"/>
          <w:sz w:val="20"/>
          <w:szCs w:val="20"/>
        </w:rPr>
        <w:t xml:space="preserve"> </w:t>
      </w:r>
      <w:r w:rsidRPr="000A48F0">
        <w:rPr>
          <w:rFonts w:asciiTheme="minorHAnsi" w:hAnsiTheme="minorHAnsi" w:cstheme="minorHAnsi"/>
          <w:sz w:val="20"/>
          <w:szCs w:val="20"/>
        </w:rPr>
        <w:t>ze wszystkimi kosztami wynikającymi z niniejszej SWZ, załączników i ewentualnych informacji dla Wykonawców, jakie poniesie Wykonawca z tytułu należytej realizacji przedmiotu zamówienia</w:t>
      </w:r>
      <w:r w:rsidR="008545AF" w:rsidRPr="000A48F0">
        <w:rPr>
          <w:rFonts w:asciiTheme="minorHAnsi" w:hAnsiTheme="minorHAnsi" w:cstheme="minorHAnsi"/>
          <w:sz w:val="20"/>
          <w:szCs w:val="20"/>
        </w:rPr>
        <w:t xml:space="preserve"> (wynagrodzenie ryczałtowe)</w:t>
      </w:r>
      <w:r w:rsidR="005B38BA" w:rsidRPr="000A48F0">
        <w:rPr>
          <w:rFonts w:asciiTheme="minorHAnsi" w:hAnsiTheme="minorHAnsi" w:cstheme="minorHAnsi"/>
          <w:sz w:val="20"/>
          <w:szCs w:val="20"/>
        </w:rPr>
        <w:t xml:space="preserve">. </w:t>
      </w:r>
    </w:p>
    <w:p w14:paraId="4A47A91C" w14:textId="77777777" w:rsidR="00966B9C" w:rsidRPr="000A48F0" w:rsidRDefault="006F2B43"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r w:rsidR="00966B9C" w:rsidRPr="000A48F0">
        <w:rPr>
          <w:rFonts w:asciiTheme="minorHAnsi" w:hAnsiTheme="minorHAnsi" w:cstheme="minorHAnsi"/>
          <w:sz w:val="20"/>
          <w:szCs w:val="20"/>
        </w:rPr>
        <w:t>.</w:t>
      </w:r>
    </w:p>
    <w:p w14:paraId="3A2F71C3" w14:textId="24D3F37A" w:rsidR="00966B9C" w:rsidRPr="000A48F0" w:rsidRDefault="00C81336"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0A48F0">
        <w:rPr>
          <w:rFonts w:asciiTheme="minorHAnsi" w:hAnsiTheme="minorHAnsi" w:cstheme="minorHAnsi"/>
          <w:b/>
          <w:bCs/>
          <w:sz w:val="20"/>
          <w:szCs w:val="20"/>
        </w:rPr>
        <w:t>(PLN)</w:t>
      </w:r>
      <w:r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należnym podatkiem VAT</w:t>
      </w:r>
      <w:r w:rsidR="00473BB3"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zaokrągleniem do dwóch miejsc po przecinku.</w:t>
      </w:r>
      <w:r w:rsidR="00505A51" w:rsidRPr="000A48F0">
        <w:rPr>
          <w:rFonts w:asciiTheme="minorHAnsi" w:hAnsiTheme="minorHAnsi" w:cstheme="minorHAnsi"/>
          <w:noProof/>
          <w:sz w:val="20"/>
          <w:szCs w:val="20"/>
        </w:rPr>
        <w:t xml:space="preserve"> </w:t>
      </w:r>
      <w:r w:rsidR="008545AF" w:rsidRPr="000A48F0">
        <w:rPr>
          <w:rFonts w:asciiTheme="minorHAnsi" w:hAnsiTheme="minorHAnsi" w:cstheme="minorHAnsi"/>
          <w:noProof/>
          <w:sz w:val="20"/>
          <w:szCs w:val="20"/>
        </w:rPr>
        <w:t xml:space="preserve">Cena ofertowa brutto ma wynikać z ceny </w:t>
      </w:r>
      <w:r w:rsidR="00863905" w:rsidRPr="000A48F0">
        <w:rPr>
          <w:rFonts w:asciiTheme="minorHAnsi" w:hAnsiTheme="minorHAnsi" w:cstheme="minorHAnsi"/>
          <w:noProof/>
          <w:sz w:val="20"/>
          <w:szCs w:val="20"/>
        </w:rPr>
        <w:t xml:space="preserve">ogółem </w:t>
      </w:r>
      <w:r w:rsidR="008545AF" w:rsidRPr="000A48F0">
        <w:rPr>
          <w:rFonts w:asciiTheme="minorHAnsi" w:hAnsiTheme="minorHAnsi" w:cstheme="minorHAnsi"/>
          <w:noProof/>
          <w:sz w:val="20"/>
          <w:szCs w:val="20"/>
        </w:rPr>
        <w:t>netto powiększonej o należny podatek VAT.</w:t>
      </w:r>
    </w:p>
    <w:p w14:paraId="492C1078" w14:textId="77777777" w:rsidR="00966B9C" w:rsidRPr="000A48F0" w:rsidRDefault="00982D7C"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3A80A223" w14:textId="77777777" w:rsidR="00966B9C" w:rsidRPr="000A48F0" w:rsidRDefault="00982D7C"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73D8EAAF" w14:textId="699E146F" w:rsidR="00D75502" w:rsidRDefault="00982D7C" w:rsidP="003F368D">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0A48F0">
        <w:rPr>
          <w:rFonts w:asciiTheme="minorHAnsi" w:hAnsiTheme="minorHAnsi" w:cstheme="minorHAnsi"/>
          <w:noProof/>
          <w:sz w:val="20"/>
          <w:szCs w:val="20"/>
        </w:rPr>
        <w:t>2020</w:t>
      </w:r>
      <w:r w:rsidRPr="000A48F0">
        <w:rPr>
          <w:rFonts w:asciiTheme="minorHAnsi" w:hAnsiTheme="minorHAnsi" w:cstheme="minorHAnsi"/>
          <w:noProof/>
          <w:sz w:val="20"/>
          <w:szCs w:val="20"/>
        </w:rPr>
        <w:t xml:space="preserve">r. poz. </w:t>
      </w:r>
      <w:r w:rsidR="00264AC5" w:rsidRPr="000A48F0">
        <w:rPr>
          <w:rFonts w:asciiTheme="minorHAnsi" w:hAnsiTheme="minorHAnsi" w:cstheme="minorHAnsi"/>
          <w:noProof/>
          <w:sz w:val="20"/>
          <w:szCs w:val="20"/>
        </w:rPr>
        <w:t>106</w:t>
      </w:r>
      <w:r w:rsidRPr="000A48F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63B030D6" w14:textId="77777777" w:rsidR="00D75502" w:rsidRPr="000A48F0" w:rsidRDefault="00982D7C" w:rsidP="003F368D">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W ofercie, o której mowa w ust. </w:t>
      </w:r>
      <w:r w:rsidR="00264AC5" w:rsidRPr="000A48F0">
        <w:rPr>
          <w:rFonts w:asciiTheme="minorHAnsi" w:hAnsiTheme="minorHAnsi" w:cstheme="minorHAnsi"/>
          <w:noProof/>
          <w:sz w:val="20"/>
          <w:szCs w:val="20"/>
        </w:rPr>
        <w:t>7</w:t>
      </w:r>
      <w:r w:rsidRPr="000A48F0">
        <w:rPr>
          <w:rFonts w:asciiTheme="minorHAnsi" w:hAnsiTheme="minorHAnsi" w:cstheme="minorHAnsi"/>
          <w:noProof/>
          <w:sz w:val="20"/>
          <w:szCs w:val="20"/>
        </w:rPr>
        <w:t>, wykonawca ma obowiązek:</w:t>
      </w:r>
    </w:p>
    <w:p w14:paraId="794E65EB" w14:textId="77777777" w:rsidR="00D75502" w:rsidRPr="000A48F0" w:rsidRDefault="00982D7C" w:rsidP="003F368D">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4FA8E2F4" w14:textId="77777777" w:rsidR="00D75502" w:rsidRPr="000A48F0" w:rsidRDefault="00982D7C" w:rsidP="003F368D">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1D178AC7" w14:textId="77777777" w:rsidR="00D75502" w:rsidRPr="000A48F0" w:rsidRDefault="00982D7C" w:rsidP="003F368D">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2B33A97E" w14:textId="77777777" w:rsidR="00982D7C" w:rsidRPr="000A48F0" w:rsidRDefault="00982D7C" w:rsidP="003F368D">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77FA1F43" w14:textId="0D7FBBF7" w:rsidR="00D75502" w:rsidRPr="000A48F0" w:rsidRDefault="00982D7C" w:rsidP="003F368D">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Formularz Ofertow</w:t>
      </w:r>
      <w:r w:rsidR="00D9647A" w:rsidRPr="000A48F0">
        <w:rPr>
          <w:rFonts w:asciiTheme="minorHAnsi" w:hAnsiTheme="minorHAnsi" w:cstheme="minorHAnsi"/>
          <w:noProof/>
          <w:sz w:val="20"/>
          <w:szCs w:val="20"/>
        </w:rPr>
        <w:t>y</w:t>
      </w:r>
      <w:r w:rsidRPr="000A48F0">
        <w:rPr>
          <w:rFonts w:asciiTheme="minorHAnsi" w:hAnsiTheme="minorHAnsi" w:cstheme="minorHAnsi"/>
          <w:noProof/>
          <w:sz w:val="20"/>
          <w:szCs w:val="20"/>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w:t>
      </w:r>
      <w:r w:rsidR="00D9647A" w:rsidRPr="000A48F0">
        <w:rPr>
          <w:rFonts w:asciiTheme="minorHAnsi" w:hAnsiTheme="minorHAnsi" w:cstheme="minorHAnsi"/>
          <w:noProof/>
          <w:sz w:val="20"/>
          <w:szCs w:val="20"/>
        </w:rPr>
        <w:t>załączyć stosowna informację</w:t>
      </w:r>
      <w:r w:rsidRPr="000A48F0">
        <w:rPr>
          <w:rFonts w:asciiTheme="minorHAnsi" w:hAnsiTheme="minorHAnsi" w:cstheme="minorHAnsi"/>
          <w:noProof/>
          <w:sz w:val="20"/>
          <w:szCs w:val="20"/>
        </w:rPr>
        <w:t xml:space="preserve">.  </w:t>
      </w:r>
    </w:p>
    <w:p w14:paraId="518E3B09" w14:textId="11A35727" w:rsidR="00880338" w:rsidRPr="000A48F0" w:rsidRDefault="00880338" w:rsidP="007D0759">
      <w:pPr>
        <w:pStyle w:val="Akapitzlist"/>
        <w:numPr>
          <w:ilvl w:val="0"/>
          <w:numId w:val="16"/>
        </w:numPr>
        <w:spacing w:before="60" w:after="12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w:t>
      </w:r>
      <w:r w:rsidR="003E11EB" w:rsidRPr="000A48F0">
        <w:rPr>
          <w:rFonts w:asciiTheme="minorHAnsi" w:hAnsiTheme="minorHAnsi" w:cstheme="minorHAnsi"/>
          <w:b/>
          <w:noProof/>
          <w:sz w:val="20"/>
          <w:szCs w:val="20"/>
        </w:rPr>
        <w:t xml:space="preserve"> odpowiednio</w:t>
      </w:r>
      <w:r w:rsidRPr="000A48F0">
        <w:rPr>
          <w:rFonts w:asciiTheme="minorHAnsi" w:hAnsiTheme="minorHAnsi" w:cstheme="minorHAnsi"/>
          <w:b/>
          <w:noProof/>
          <w:sz w:val="20"/>
          <w:szCs w:val="20"/>
        </w:rPr>
        <w:t xml:space="preserve"> </w:t>
      </w:r>
      <w:r w:rsidR="003E11EB" w:rsidRPr="000A48F0">
        <w:rPr>
          <w:rFonts w:asciiTheme="minorHAnsi" w:hAnsiTheme="minorHAnsi" w:cstheme="minorHAnsi"/>
          <w:b/>
          <w:noProof/>
          <w:sz w:val="20"/>
          <w:szCs w:val="20"/>
        </w:rPr>
        <w:t>Z</w:t>
      </w:r>
      <w:r w:rsidRPr="000A48F0">
        <w:rPr>
          <w:rFonts w:asciiTheme="minorHAnsi" w:hAnsiTheme="minorHAnsi" w:cstheme="minorHAnsi"/>
          <w:b/>
          <w:noProof/>
          <w:sz w:val="20"/>
          <w:szCs w:val="20"/>
        </w:rPr>
        <w:t xml:space="preserve">ałącznik nr </w:t>
      </w:r>
      <w:r w:rsidR="00D85608" w:rsidRPr="000A48F0">
        <w:rPr>
          <w:rFonts w:asciiTheme="minorHAnsi" w:hAnsiTheme="minorHAnsi" w:cstheme="minorHAnsi"/>
          <w:b/>
          <w:noProof/>
          <w:sz w:val="20"/>
          <w:szCs w:val="20"/>
        </w:rPr>
        <w:t>2</w:t>
      </w:r>
      <w:r w:rsidRPr="000A48F0">
        <w:rPr>
          <w:rFonts w:asciiTheme="minorHAnsi" w:hAnsiTheme="minorHAnsi" w:cstheme="minorHAnsi"/>
          <w:b/>
          <w:noProof/>
          <w:sz w:val="20"/>
          <w:szCs w:val="20"/>
        </w:rPr>
        <w:t xml:space="preserve"> do SWZ</w:t>
      </w:r>
      <w:r w:rsidRPr="000A48F0">
        <w:rPr>
          <w:rFonts w:asciiTheme="minorHAnsi" w:hAnsiTheme="minorHAnsi" w:cstheme="minorHAnsi"/>
          <w:noProof/>
          <w:sz w:val="20"/>
          <w:szCs w:val="20"/>
        </w:rPr>
        <w:t>.</w:t>
      </w:r>
    </w:p>
    <w:p w14:paraId="587B9F1C" w14:textId="77777777" w:rsidR="009E03D2" w:rsidRPr="003C4D9C" w:rsidRDefault="009E03D2"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2" w:name="_Toc214268464"/>
      <w:r w:rsidRPr="003C4D9C">
        <w:rPr>
          <w:rFonts w:asciiTheme="minorHAnsi" w:hAnsiTheme="minorHAnsi" w:cstheme="minorHAnsi"/>
          <w:sz w:val="22"/>
          <w:szCs w:val="20"/>
        </w:rPr>
        <w:t>WADIUM</w:t>
      </w:r>
      <w:bookmarkEnd w:id="42"/>
    </w:p>
    <w:p w14:paraId="1993E305" w14:textId="76A57AEC" w:rsidR="009E03D2" w:rsidRDefault="001D105E" w:rsidP="00FD42F3">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5978F53B" w14:textId="4B8383E4" w:rsidR="00D17A4D" w:rsidRPr="003C4D9C" w:rsidRDefault="00982D7C"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3" w:name="_Toc214268465"/>
      <w:r w:rsidRPr="003C4D9C">
        <w:rPr>
          <w:rFonts w:asciiTheme="minorHAnsi" w:hAnsiTheme="minorHAnsi" w:cstheme="minorHAnsi"/>
          <w:sz w:val="22"/>
          <w:szCs w:val="20"/>
        </w:rPr>
        <w:t>OPIS KRYTERIÓW OCENY OFERT</w:t>
      </w:r>
      <w:r w:rsidR="005209DB" w:rsidRPr="003C4D9C">
        <w:rPr>
          <w:rFonts w:asciiTheme="minorHAnsi" w:hAnsiTheme="minorHAnsi" w:cstheme="minorHAnsi"/>
          <w:sz w:val="22"/>
          <w:szCs w:val="20"/>
        </w:rPr>
        <w:t xml:space="preserve">, </w:t>
      </w:r>
      <w:r w:rsidRPr="003C4D9C">
        <w:rPr>
          <w:rFonts w:asciiTheme="minorHAnsi" w:hAnsiTheme="minorHAnsi" w:cstheme="minorHAnsi"/>
          <w:sz w:val="22"/>
          <w:szCs w:val="20"/>
        </w:rPr>
        <w:t xml:space="preserve"> WAG</w:t>
      </w:r>
      <w:r w:rsidR="005209DB" w:rsidRPr="003C4D9C">
        <w:rPr>
          <w:rFonts w:asciiTheme="minorHAnsi" w:hAnsiTheme="minorHAnsi" w:cstheme="minorHAnsi"/>
          <w:sz w:val="22"/>
          <w:szCs w:val="20"/>
        </w:rPr>
        <w:t>I</w:t>
      </w:r>
      <w:r w:rsidRPr="003C4D9C">
        <w:rPr>
          <w:rFonts w:asciiTheme="minorHAnsi" w:hAnsiTheme="minorHAnsi" w:cstheme="minorHAnsi"/>
          <w:sz w:val="22"/>
          <w:szCs w:val="20"/>
        </w:rPr>
        <w:t xml:space="preserve"> KRYTERIÓW</w:t>
      </w:r>
      <w:r w:rsidR="005209DB" w:rsidRPr="003C4D9C">
        <w:rPr>
          <w:rFonts w:asciiTheme="minorHAnsi" w:hAnsiTheme="minorHAnsi" w:cstheme="minorHAnsi"/>
          <w:sz w:val="22"/>
          <w:szCs w:val="20"/>
        </w:rPr>
        <w:t xml:space="preserve">, </w:t>
      </w:r>
      <w:r w:rsidRPr="003C4D9C">
        <w:rPr>
          <w:rFonts w:asciiTheme="minorHAnsi" w:hAnsiTheme="minorHAnsi" w:cstheme="minorHAnsi"/>
          <w:sz w:val="22"/>
          <w:szCs w:val="20"/>
        </w:rPr>
        <w:t>SPOS</w:t>
      </w:r>
      <w:r w:rsidR="005209DB" w:rsidRPr="003C4D9C">
        <w:rPr>
          <w:rFonts w:asciiTheme="minorHAnsi" w:hAnsiTheme="minorHAnsi" w:cstheme="minorHAnsi"/>
          <w:sz w:val="22"/>
          <w:szCs w:val="20"/>
        </w:rPr>
        <w:t>Ó</w:t>
      </w:r>
      <w:r w:rsidRPr="003C4D9C">
        <w:rPr>
          <w:rFonts w:asciiTheme="minorHAnsi" w:hAnsiTheme="minorHAnsi" w:cstheme="minorHAnsi"/>
          <w:sz w:val="22"/>
          <w:szCs w:val="20"/>
        </w:rPr>
        <w:t>B OCENY OFERT</w:t>
      </w:r>
      <w:bookmarkEnd w:id="43"/>
    </w:p>
    <w:p w14:paraId="609CBB8A" w14:textId="1A319AA0" w:rsidR="00574908" w:rsidRPr="00A96EA4" w:rsidRDefault="00574908" w:rsidP="003F368D">
      <w:pPr>
        <w:numPr>
          <w:ilvl w:val="3"/>
          <w:numId w:val="22"/>
        </w:numPr>
        <w:suppressAutoHyphens/>
        <w:spacing w:before="120"/>
        <w:ind w:left="284" w:hanging="284"/>
        <w:jc w:val="both"/>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kierował kryteri</w:t>
      </w:r>
      <w:r w:rsidR="002F667B">
        <w:rPr>
          <w:rFonts w:asciiTheme="minorHAnsi" w:eastAsia="Calibri" w:hAnsiTheme="minorHAnsi" w:cs="Arial"/>
          <w:bCs/>
          <w:sz w:val="20"/>
          <w:szCs w:val="20"/>
          <w:lang w:eastAsia="en-US"/>
        </w:rPr>
        <w:t>um ceny</w:t>
      </w:r>
      <w:r w:rsidR="00A8749C">
        <w:rPr>
          <w:rFonts w:asciiTheme="minorHAnsi" w:eastAsia="Calibri" w:hAnsiTheme="minorHAnsi" w:cs="Arial"/>
          <w:bCs/>
          <w:sz w:val="20"/>
          <w:szCs w:val="20"/>
          <w:lang w:eastAsia="en-US"/>
        </w:rPr>
        <w:t>:</w:t>
      </w:r>
      <w:r w:rsidR="002A5571">
        <w:rPr>
          <w:rFonts w:asciiTheme="minorHAnsi" w:eastAsia="Calibri" w:hAnsiTheme="minorHAnsi" w:cs="Arial"/>
          <w:bCs/>
          <w:sz w:val="20"/>
          <w:szCs w:val="20"/>
          <w:lang w:eastAsia="en-US"/>
        </w:rPr>
        <w:t xml:space="preserve"> </w:t>
      </w:r>
    </w:p>
    <w:p w14:paraId="77D3862E" w14:textId="019A1636" w:rsidR="00574908" w:rsidRPr="003F5798" w:rsidRDefault="00574908" w:rsidP="002F667B">
      <w:pPr>
        <w:suppressAutoHyphens/>
        <w:spacing w:before="60"/>
        <w:ind w:left="284"/>
        <w:jc w:val="both"/>
        <w:rPr>
          <w:rFonts w:asciiTheme="minorHAnsi" w:hAnsiTheme="minorHAnsi" w:cs="Arial"/>
          <w:bCs/>
          <w:i/>
          <w:sz w:val="20"/>
          <w:szCs w:val="20"/>
        </w:rPr>
      </w:pPr>
      <w:r w:rsidRPr="003F5798">
        <w:rPr>
          <w:rFonts w:asciiTheme="minorHAnsi" w:hAnsiTheme="minorHAnsi" w:cs="Arial"/>
          <w:b/>
          <w:sz w:val="20"/>
          <w:szCs w:val="20"/>
        </w:rPr>
        <w:t>Oferowana cena</w:t>
      </w:r>
      <w:r w:rsidRPr="003F5798">
        <w:rPr>
          <w:rFonts w:asciiTheme="minorHAnsi" w:hAnsiTheme="minorHAnsi" w:cs="Arial"/>
          <w:sz w:val="20"/>
          <w:szCs w:val="20"/>
        </w:rPr>
        <w:t xml:space="preserve"> </w:t>
      </w:r>
      <w:r w:rsidRPr="003F5798">
        <w:rPr>
          <w:rFonts w:asciiTheme="minorHAnsi" w:hAnsiTheme="minorHAnsi" w:cs="Arial"/>
          <w:b/>
          <w:sz w:val="20"/>
          <w:szCs w:val="20"/>
        </w:rPr>
        <w:t>brutto</w:t>
      </w:r>
      <w:r w:rsidRPr="003F5798">
        <w:rPr>
          <w:rFonts w:asciiTheme="minorHAnsi" w:hAnsiTheme="minorHAnsi" w:cs="Arial"/>
          <w:sz w:val="20"/>
          <w:szCs w:val="20"/>
        </w:rPr>
        <w:t xml:space="preserve"> za całość przedmiotu zamówienia </w:t>
      </w:r>
      <w:r w:rsidRPr="003F5798">
        <w:rPr>
          <w:rFonts w:asciiTheme="minorHAnsi" w:hAnsiTheme="minorHAnsi" w:cs="Arial"/>
          <w:b/>
          <w:sz w:val="20"/>
          <w:szCs w:val="20"/>
        </w:rPr>
        <w:t xml:space="preserve"> </w:t>
      </w:r>
      <w:r w:rsidRPr="003F5798">
        <w:rPr>
          <w:rFonts w:asciiTheme="minorHAnsi" w:hAnsiTheme="minorHAnsi" w:cs="Arial"/>
          <w:sz w:val="20"/>
          <w:szCs w:val="20"/>
        </w:rPr>
        <w:t xml:space="preserve">- </w:t>
      </w:r>
      <w:r w:rsidRPr="003F5798">
        <w:rPr>
          <w:rFonts w:asciiTheme="minorHAnsi" w:hAnsiTheme="minorHAnsi" w:cs="Arial"/>
          <w:b/>
          <w:sz w:val="20"/>
          <w:szCs w:val="20"/>
        </w:rPr>
        <w:t xml:space="preserve">waga </w:t>
      </w:r>
      <w:r w:rsidR="002F667B" w:rsidRPr="003F5798">
        <w:rPr>
          <w:rFonts w:asciiTheme="minorHAnsi" w:hAnsiTheme="minorHAnsi" w:cs="Arial"/>
          <w:b/>
          <w:sz w:val="20"/>
          <w:szCs w:val="20"/>
        </w:rPr>
        <w:t>100</w:t>
      </w:r>
      <w:r w:rsidR="002A5571" w:rsidRPr="003F5798">
        <w:rPr>
          <w:rFonts w:asciiTheme="minorHAnsi" w:hAnsiTheme="minorHAnsi" w:cs="Arial"/>
          <w:b/>
          <w:sz w:val="20"/>
          <w:szCs w:val="20"/>
        </w:rPr>
        <w:t xml:space="preserve"> </w:t>
      </w:r>
      <w:r w:rsidRPr="003F5798">
        <w:rPr>
          <w:rFonts w:asciiTheme="minorHAnsi" w:hAnsiTheme="minorHAnsi" w:cs="Arial"/>
          <w:b/>
          <w:sz w:val="20"/>
          <w:szCs w:val="20"/>
        </w:rPr>
        <w:t xml:space="preserve">% </w:t>
      </w:r>
      <w:r w:rsidRPr="003F5798">
        <w:rPr>
          <w:rFonts w:asciiTheme="minorHAnsi" w:hAnsiTheme="minorHAnsi" w:cs="Arial"/>
          <w:bCs/>
          <w:sz w:val="20"/>
          <w:szCs w:val="20"/>
        </w:rPr>
        <w:t>, gdzie 1%=1pkt</w:t>
      </w:r>
    </w:p>
    <w:p w14:paraId="08CF85E1" w14:textId="5CD72D61" w:rsidR="00574908" w:rsidRPr="003F5798" w:rsidRDefault="00574908" w:rsidP="002F667B">
      <w:pPr>
        <w:autoSpaceDE w:val="0"/>
        <w:autoSpaceDN w:val="0"/>
        <w:adjustRightInd w:val="0"/>
        <w:ind w:left="284" w:right="595"/>
        <w:jc w:val="both"/>
        <w:rPr>
          <w:rFonts w:asciiTheme="minorHAnsi" w:hAnsiTheme="minorHAnsi" w:cs="Arial"/>
          <w:sz w:val="20"/>
          <w:szCs w:val="20"/>
        </w:rPr>
      </w:pPr>
      <w:bookmarkStart w:id="44" w:name="_Hlk138680223"/>
      <w:r w:rsidRPr="003F5798">
        <w:rPr>
          <w:rFonts w:asciiTheme="minorHAnsi" w:hAnsiTheme="minorHAnsi" w:cs="Arial"/>
          <w:sz w:val="20"/>
          <w:szCs w:val="20"/>
          <w:u w:val="single"/>
        </w:rPr>
        <w:t xml:space="preserve">Zamawiający - dokona oceny ofert w kryterium </w:t>
      </w:r>
      <w:r w:rsidR="002A5571" w:rsidRPr="003F5798">
        <w:rPr>
          <w:rFonts w:asciiTheme="minorHAnsi" w:hAnsiTheme="minorHAnsi" w:cs="Arial"/>
          <w:sz w:val="20"/>
          <w:szCs w:val="20"/>
          <w:u w:val="single"/>
        </w:rPr>
        <w:t xml:space="preserve">ceny </w:t>
      </w:r>
      <w:r w:rsidRPr="003F5798">
        <w:rPr>
          <w:rFonts w:asciiTheme="minorHAnsi" w:hAnsiTheme="minorHAnsi" w:cs="Arial"/>
          <w:sz w:val="20"/>
          <w:szCs w:val="20"/>
          <w:u w:val="single"/>
        </w:rPr>
        <w:t>w następujący sposób:</w:t>
      </w:r>
    </w:p>
    <w:bookmarkEnd w:id="44"/>
    <w:p w14:paraId="1C4FC343" w14:textId="6B203AFC" w:rsidR="00574908" w:rsidRPr="00A96EA4" w:rsidRDefault="00574908" w:rsidP="002F667B">
      <w:pPr>
        <w:ind w:left="284"/>
        <w:jc w:val="both"/>
        <w:rPr>
          <w:rFonts w:asciiTheme="minorHAnsi" w:hAnsiTheme="minorHAnsi" w:cs="Arial"/>
          <w:sz w:val="20"/>
          <w:szCs w:val="20"/>
        </w:rPr>
      </w:pPr>
      <w:r w:rsidRPr="003F5798">
        <w:rPr>
          <w:rFonts w:asciiTheme="minorHAnsi" w:hAnsiTheme="minorHAnsi" w:cs="Arial"/>
          <w:sz w:val="20"/>
          <w:szCs w:val="20"/>
        </w:rPr>
        <w:t>Wartość punktowa ceny wyliczana będzie według wzoru:</w:t>
      </w:r>
      <w:r w:rsidRPr="00A96EA4">
        <w:rPr>
          <w:rFonts w:asciiTheme="minorHAnsi" w:hAnsiTheme="minorHAnsi" w:cs="Arial"/>
          <w:sz w:val="20"/>
          <w:szCs w:val="20"/>
        </w:rPr>
        <w:t xml:space="preserve"> </w:t>
      </w:r>
    </w:p>
    <w:p w14:paraId="3B028F7F" w14:textId="5594E88D" w:rsidR="00574908" w:rsidRPr="00A96EA4" w:rsidRDefault="00574908" w:rsidP="002F667B">
      <w:pPr>
        <w:ind w:left="284"/>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sidR="002F667B">
        <w:rPr>
          <w:rFonts w:asciiTheme="minorHAnsi" w:hAnsiTheme="minorHAnsi" w:cs="Arial"/>
          <w:b/>
          <w:sz w:val="20"/>
          <w:szCs w:val="20"/>
        </w:rPr>
        <w:t>10</w:t>
      </w:r>
      <w:r w:rsidR="00912CA9">
        <w:rPr>
          <w:rFonts w:asciiTheme="minorHAnsi" w:hAnsiTheme="minorHAnsi" w:cs="Arial"/>
          <w:b/>
          <w:sz w:val="20"/>
          <w:szCs w:val="20"/>
        </w:rPr>
        <w:t>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r w:rsidR="00C2514F">
        <w:rPr>
          <w:rFonts w:asciiTheme="minorHAnsi" w:hAnsiTheme="minorHAnsi" w:cs="Arial"/>
          <w:i/>
          <w:sz w:val="20"/>
          <w:szCs w:val="20"/>
        </w:rPr>
        <w:t xml:space="preserve"> </w:t>
      </w:r>
    </w:p>
    <w:p w14:paraId="6C47D0C7" w14:textId="71FB02CF" w:rsidR="00574908" w:rsidRDefault="00574908" w:rsidP="002F667B">
      <w:pPr>
        <w:ind w:left="284"/>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1A2153BD" w14:textId="77777777" w:rsidR="00574908" w:rsidRDefault="00574908" w:rsidP="003F368D">
      <w:pPr>
        <w:pStyle w:val="Akapitzlist"/>
        <w:numPr>
          <w:ilvl w:val="3"/>
          <w:numId w:val="22"/>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B962D70" w14:textId="77777777" w:rsidR="00574908" w:rsidRPr="00E71B50" w:rsidRDefault="00574908" w:rsidP="003F368D">
      <w:pPr>
        <w:pStyle w:val="Akapitzlist"/>
        <w:numPr>
          <w:ilvl w:val="3"/>
          <w:numId w:val="22"/>
        </w:numPr>
        <w:autoSpaceDE w:val="0"/>
        <w:autoSpaceDN w:val="0"/>
        <w:adjustRightInd w:val="0"/>
        <w:spacing w:before="60" w:after="0" w:line="264" w:lineRule="auto"/>
        <w:ind w:left="284" w:hanging="284"/>
        <w:contextualSpacing w:val="0"/>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 Wyniki zostaną zaokrąglone do dwóch miejsc po przecinku. Oferta może otrzymać maksymalnie 100 punktów.</w:t>
      </w:r>
    </w:p>
    <w:p w14:paraId="334CF580" w14:textId="63477BEA" w:rsidR="009E03D2" w:rsidRPr="000A48F0" w:rsidRDefault="00574908" w:rsidP="007D0759">
      <w:pPr>
        <w:spacing w:before="60" w:after="12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2A72F0C4" w14:textId="77777777" w:rsidR="009E03D2" w:rsidRPr="003C4D9C" w:rsidRDefault="009E03D2"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5" w:name="_Toc214268466"/>
      <w:r w:rsidRPr="003C4D9C">
        <w:rPr>
          <w:rFonts w:asciiTheme="minorHAnsi" w:hAnsiTheme="minorHAnsi" w:cstheme="minorHAnsi"/>
          <w:sz w:val="22"/>
          <w:szCs w:val="20"/>
        </w:rPr>
        <w:t>SPOSÓB ORAZ TERMIN SKŁADANIA I OTWARCIA OFERT</w:t>
      </w:r>
      <w:bookmarkEnd w:id="45"/>
    </w:p>
    <w:p w14:paraId="78BD710B" w14:textId="3F09D5BD" w:rsidR="009E03D2" w:rsidRPr="00EE487E" w:rsidRDefault="009E03D2" w:rsidP="003F368D">
      <w:pPr>
        <w:numPr>
          <w:ilvl w:val="0"/>
          <w:numId w:val="11"/>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EE487E">
        <w:rPr>
          <w:rFonts w:asciiTheme="minorHAnsi" w:hAnsiTheme="minorHAnsi" w:cstheme="minorHAnsi"/>
          <w:b/>
          <w:color w:val="C00000"/>
          <w:sz w:val="20"/>
          <w:szCs w:val="20"/>
        </w:rPr>
        <w:t>do dnia</w:t>
      </w:r>
      <w:r w:rsidR="0077468A">
        <w:rPr>
          <w:rFonts w:asciiTheme="minorHAnsi" w:hAnsiTheme="minorHAnsi" w:cstheme="minorHAnsi"/>
          <w:b/>
          <w:color w:val="C00000"/>
          <w:sz w:val="20"/>
          <w:szCs w:val="20"/>
        </w:rPr>
        <w:t xml:space="preserve"> </w:t>
      </w:r>
      <w:r w:rsidR="00212F58">
        <w:rPr>
          <w:rFonts w:asciiTheme="minorHAnsi" w:hAnsiTheme="minorHAnsi" w:cstheme="minorHAnsi"/>
          <w:b/>
          <w:color w:val="C00000"/>
          <w:sz w:val="20"/>
          <w:szCs w:val="20"/>
        </w:rPr>
        <w:t>1</w:t>
      </w:r>
      <w:r w:rsidR="00543140">
        <w:rPr>
          <w:rFonts w:asciiTheme="minorHAnsi" w:hAnsiTheme="minorHAnsi" w:cstheme="minorHAnsi"/>
          <w:b/>
          <w:color w:val="C00000"/>
          <w:sz w:val="20"/>
          <w:szCs w:val="20"/>
        </w:rPr>
        <w:t>6</w:t>
      </w:r>
      <w:r w:rsidR="002A3F0E" w:rsidRPr="00EE487E">
        <w:rPr>
          <w:rFonts w:asciiTheme="minorHAnsi" w:hAnsiTheme="minorHAnsi" w:cstheme="minorHAnsi"/>
          <w:b/>
          <w:color w:val="C00000"/>
          <w:sz w:val="20"/>
          <w:szCs w:val="20"/>
        </w:rPr>
        <w:t>.</w:t>
      </w:r>
      <w:r w:rsidR="00BA063E">
        <w:rPr>
          <w:rFonts w:asciiTheme="minorHAnsi" w:hAnsiTheme="minorHAnsi" w:cstheme="minorHAnsi"/>
          <w:b/>
          <w:color w:val="C00000"/>
          <w:sz w:val="20"/>
          <w:szCs w:val="20"/>
        </w:rPr>
        <w:t>1</w:t>
      </w:r>
      <w:r w:rsidR="00212F58">
        <w:rPr>
          <w:rFonts w:asciiTheme="minorHAnsi" w:hAnsiTheme="minorHAnsi" w:cstheme="minorHAnsi"/>
          <w:b/>
          <w:color w:val="C00000"/>
          <w:sz w:val="20"/>
          <w:szCs w:val="20"/>
        </w:rPr>
        <w:t>2</w:t>
      </w:r>
      <w:r w:rsidR="00A96891" w:rsidRPr="00EE487E">
        <w:rPr>
          <w:rFonts w:asciiTheme="minorHAnsi" w:hAnsiTheme="minorHAnsi" w:cstheme="minorHAnsi"/>
          <w:b/>
          <w:color w:val="C00000"/>
          <w:sz w:val="20"/>
          <w:szCs w:val="20"/>
        </w:rPr>
        <w:t>.</w:t>
      </w:r>
      <w:r w:rsidRPr="00EE487E">
        <w:rPr>
          <w:rFonts w:asciiTheme="minorHAnsi" w:hAnsiTheme="minorHAnsi" w:cstheme="minorHAnsi"/>
          <w:b/>
          <w:color w:val="C00000"/>
          <w:sz w:val="20"/>
          <w:szCs w:val="20"/>
        </w:rPr>
        <w:t>202</w:t>
      </w:r>
      <w:r w:rsidR="00B62AD1">
        <w:rPr>
          <w:rFonts w:asciiTheme="minorHAnsi" w:hAnsiTheme="minorHAnsi" w:cstheme="minorHAnsi"/>
          <w:b/>
          <w:color w:val="C00000"/>
          <w:sz w:val="20"/>
          <w:szCs w:val="20"/>
        </w:rPr>
        <w:t>5</w:t>
      </w:r>
      <w:r w:rsidR="002F3633">
        <w:rPr>
          <w:rFonts w:asciiTheme="minorHAnsi" w:hAnsiTheme="minorHAnsi" w:cstheme="minorHAnsi"/>
          <w:b/>
          <w:color w:val="C00000"/>
          <w:sz w:val="20"/>
          <w:szCs w:val="20"/>
        </w:rPr>
        <w:t xml:space="preserve"> </w:t>
      </w:r>
      <w:r w:rsidRPr="00EE487E">
        <w:rPr>
          <w:rFonts w:asciiTheme="minorHAnsi" w:hAnsiTheme="minorHAnsi" w:cstheme="minorHAnsi"/>
          <w:b/>
          <w:color w:val="C00000"/>
          <w:sz w:val="20"/>
          <w:szCs w:val="20"/>
        </w:rPr>
        <w:t xml:space="preserve">r. do godz. </w:t>
      </w:r>
      <w:r w:rsidR="00A5009C">
        <w:rPr>
          <w:rFonts w:asciiTheme="minorHAnsi" w:hAnsiTheme="minorHAnsi" w:cstheme="minorHAnsi"/>
          <w:b/>
          <w:color w:val="C00000"/>
          <w:sz w:val="20"/>
          <w:szCs w:val="20"/>
        </w:rPr>
        <w:t>1</w:t>
      </w:r>
      <w:r w:rsidR="00490744" w:rsidRPr="00EE487E">
        <w:rPr>
          <w:rFonts w:asciiTheme="minorHAnsi" w:hAnsiTheme="minorHAnsi" w:cstheme="minorHAnsi"/>
          <w:b/>
          <w:color w:val="C00000"/>
          <w:sz w:val="20"/>
          <w:szCs w:val="20"/>
        </w:rPr>
        <w:t>0</w:t>
      </w:r>
      <w:r w:rsidRPr="00EE487E">
        <w:rPr>
          <w:rFonts w:asciiTheme="minorHAnsi" w:hAnsiTheme="minorHAnsi" w:cstheme="minorHAnsi"/>
          <w:b/>
          <w:color w:val="C00000"/>
          <w:sz w:val="20"/>
          <w:szCs w:val="20"/>
        </w:rPr>
        <w:t>:00.</w:t>
      </w:r>
    </w:p>
    <w:p w14:paraId="4351C50E" w14:textId="12A44133" w:rsidR="00615A98" w:rsidRPr="000A48F0" w:rsidRDefault="00615A98" w:rsidP="003F368D">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w:t>
      </w:r>
      <w:r w:rsidR="00D9464A" w:rsidRPr="000A48F0">
        <w:rPr>
          <w:rFonts w:asciiTheme="minorHAnsi" w:hAnsiTheme="minorHAnsi" w:cstheme="minorHAnsi"/>
          <w:sz w:val="20"/>
          <w:szCs w:val="20"/>
        </w:rPr>
        <w:t>zamówienia</w:t>
      </w:r>
      <w:r w:rsidRPr="000A48F0">
        <w:rPr>
          <w:rFonts w:asciiTheme="minorHAnsi" w:hAnsiTheme="minorHAnsi" w:cstheme="minorHAnsi"/>
          <w:sz w:val="20"/>
          <w:szCs w:val="20"/>
        </w:rPr>
        <w:t>.</w:t>
      </w:r>
    </w:p>
    <w:p w14:paraId="51D3C53C" w14:textId="33017FE1" w:rsidR="009E03D2" w:rsidRPr="000A48F0" w:rsidRDefault="00615A98" w:rsidP="003F368D">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44426F14" w14:textId="7F909BAB" w:rsidR="009E03D2" w:rsidRPr="00405DF9" w:rsidRDefault="009E03D2" w:rsidP="003F368D">
      <w:pPr>
        <w:numPr>
          <w:ilvl w:val="0"/>
          <w:numId w:val="11"/>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9D2146">
        <w:rPr>
          <w:rFonts w:asciiTheme="minorHAnsi" w:hAnsiTheme="minorHAnsi" w:cstheme="minorHAnsi"/>
          <w:b/>
          <w:color w:val="C00000"/>
          <w:sz w:val="20"/>
          <w:szCs w:val="20"/>
        </w:rPr>
        <w:t>w dniu</w:t>
      </w:r>
      <w:r w:rsidR="0077468A">
        <w:rPr>
          <w:rFonts w:asciiTheme="minorHAnsi" w:hAnsiTheme="minorHAnsi" w:cstheme="minorHAnsi"/>
          <w:b/>
          <w:color w:val="C00000"/>
          <w:sz w:val="20"/>
          <w:szCs w:val="20"/>
        </w:rPr>
        <w:t xml:space="preserve"> </w:t>
      </w:r>
      <w:r w:rsidR="00212F58">
        <w:rPr>
          <w:rFonts w:asciiTheme="minorHAnsi" w:hAnsiTheme="minorHAnsi" w:cstheme="minorHAnsi"/>
          <w:b/>
          <w:color w:val="C00000"/>
          <w:sz w:val="20"/>
          <w:szCs w:val="20"/>
        </w:rPr>
        <w:t>1</w:t>
      </w:r>
      <w:r w:rsidR="00543140">
        <w:rPr>
          <w:rFonts w:asciiTheme="minorHAnsi" w:hAnsiTheme="minorHAnsi" w:cstheme="minorHAnsi"/>
          <w:b/>
          <w:color w:val="C00000"/>
          <w:sz w:val="20"/>
          <w:szCs w:val="20"/>
        </w:rPr>
        <w:t>6</w:t>
      </w:r>
      <w:r w:rsidR="00A52764">
        <w:rPr>
          <w:rFonts w:asciiTheme="minorHAnsi" w:hAnsiTheme="minorHAnsi" w:cstheme="minorHAnsi"/>
          <w:b/>
          <w:color w:val="C00000"/>
          <w:sz w:val="20"/>
          <w:szCs w:val="20"/>
        </w:rPr>
        <w:t>.</w:t>
      </w:r>
      <w:r w:rsidR="00BA063E">
        <w:rPr>
          <w:rFonts w:asciiTheme="minorHAnsi" w:hAnsiTheme="minorHAnsi" w:cstheme="minorHAnsi"/>
          <w:b/>
          <w:color w:val="C00000"/>
          <w:sz w:val="20"/>
          <w:szCs w:val="20"/>
        </w:rPr>
        <w:t>1</w:t>
      </w:r>
      <w:r w:rsidR="00212F58">
        <w:rPr>
          <w:rFonts w:asciiTheme="minorHAnsi" w:hAnsiTheme="minorHAnsi" w:cstheme="minorHAnsi"/>
          <w:b/>
          <w:color w:val="C00000"/>
          <w:sz w:val="20"/>
          <w:szCs w:val="20"/>
        </w:rPr>
        <w:t>2</w:t>
      </w:r>
      <w:r w:rsidR="00C6668D">
        <w:rPr>
          <w:rFonts w:asciiTheme="minorHAnsi" w:hAnsiTheme="minorHAnsi" w:cstheme="minorHAnsi"/>
          <w:b/>
          <w:color w:val="C00000"/>
          <w:sz w:val="20"/>
          <w:szCs w:val="20"/>
        </w:rPr>
        <w:t>.</w:t>
      </w:r>
      <w:r w:rsidR="006267CE" w:rsidRPr="00405DF9">
        <w:rPr>
          <w:rFonts w:asciiTheme="minorHAnsi" w:hAnsiTheme="minorHAnsi" w:cstheme="minorHAnsi"/>
          <w:b/>
          <w:color w:val="C00000"/>
          <w:sz w:val="20"/>
          <w:szCs w:val="20"/>
        </w:rPr>
        <w:t>2</w:t>
      </w:r>
      <w:r w:rsidRPr="00405DF9">
        <w:rPr>
          <w:rFonts w:asciiTheme="minorHAnsi" w:hAnsiTheme="minorHAnsi" w:cstheme="minorHAnsi"/>
          <w:b/>
          <w:color w:val="C00000"/>
          <w:sz w:val="20"/>
          <w:szCs w:val="20"/>
        </w:rPr>
        <w:t>02</w:t>
      </w:r>
      <w:r w:rsidR="002F3633">
        <w:rPr>
          <w:rFonts w:asciiTheme="minorHAnsi" w:hAnsiTheme="minorHAnsi" w:cstheme="minorHAnsi"/>
          <w:b/>
          <w:color w:val="C00000"/>
          <w:sz w:val="20"/>
          <w:szCs w:val="20"/>
        </w:rPr>
        <w:t xml:space="preserve">5 </w:t>
      </w:r>
      <w:r w:rsidRPr="00405DF9">
        <w:rPr>
          <w:rFonts w:asciiTheme="minorHAnsi" w:hAnsiTheme="minorHAnsi" w:cstheme="minorHAnsi"/>
          <w:b/>
          <w:color w:val="C00000"/>
          <w:sz w:val="20"/>
          <w:szCs w:val="20"/>
        </w:rPr>
        <w:t>r.</w:t>
      </w:r>
      <w:r w:rsidR="00615A98" w:rsidRPr="00405DF9">
        <w:rPr>
          <w:rFonts w:asciiTheme="minorHAnsi" w:hAnsiTheme="minorHAnsi" w:cstheme="minorHAnsi"/>
          <w:b/>
          <w:color w:val="C00000"/>
          <w:sz w:val="20"/>
          <w:szCs w:val="20"/>
        </w:rPr>
        <w:t xml:space="preserve"> </w:t>
      </w:r>
      <w:r w:rsidRPr="00405DF9">
        <w:rPr>
          <w:rFonts w:asciiTheme="minorHAnsi" w:hAnsiTheme="minorHAnsi" w:cstheme="minorHAnsi"/>
          <w:b/>
          <w:color w:val="C00000"/>
          <w:sz w:val="20"/>
          <w:szCs w:val="20"/>
        </w:rPr>
        <w:t xml:space="preserve">o godzinie </w:t>
      </w:r>
      <w:r w:rsidR="00A5009C">
        <w:rPr>
          <w:rFonts w:asciiTheme="minorHAnsi" w:hAnsiTheme="minorHAnsi" w:cstheme="minorHAnsi"/>
          <w:b/>
          <w:color w:val="C00000"/>
          <w:sz w:val="20"/>
          <w:szCs w:val="20"/>
        </w:rPr>
        <w:t>1</w:t>
      </w:r>
      <w:r w:rsidR="005B48B2" w:rsidRPr="00405DF9">
        <w:rPr>
          <w:rFonts w:asciiTheme="minorHAnsi" w:hAnsiTheme="minorHAnsi" w:cstheme="minorHAnsi"/>
          <w:b/>
          <w:color w:val="C00000"/>
          <w:sz w:val="20"/>
          <w:szCs w:val="20"/>
        </w:rPr>
        <w:t>0</w:t>
      </w:r>
      <w:r w:rsidRPr="00405DF9">
        <w:rPr>
          <w:rFonts w:asciiTheme="minorHAnsi" w:hAnsiTheme="minorHAnsi" w:cstheme="minorHAnsi"/>
          <w:b/>
          <w:color w:val="C00000"/>
          <w:sz w:val="20"/>
          <w:szCs w:val="20"/>
        </w:rPr>
        <w:t>:</w:t>
      </w:r>
      <w:r w:rsidR="005B48B2"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0.</w:t>
      </w:r>
    </w:p>
    <w:p w14:paraId="43AC3BC4" w14:textId="77777777" w:rsidR="009E03D2" w:rsidRPr="000A48F0" w:rsidRDefault="009E03D2" w:rsidP="003F368D">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417D9E74" w14:textId="77777777" w:rsidR="009E03D2" w:rsidRPr="000A48F0" w:rsidRDefault="009E03D2" w:rsidP="003F368D">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0B34903A" w14:textId="77777777" w:rsidR="00D75502" w:rsidRPr="000A48F0" w:rsidRDefault="009E03D2" w:rsidP="003F368D">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7A8DAA81" w14:textId="77777777" w:rsidR="00D75502" w:rsidRPr="00574908" w:rsidRDefault="009E03D2" w:rsidP="003F368D">
      <w:pPr>
        <w:pStyle w:val="Akapitzlist"/>
        <w:numPr>
          <w:ilvl w:val="0"/>
          <w:numId w:val="23"/>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574908" w:rsidRDefault="009E03D2" w:rsidP="003F368D">
      <w:pPr>
        <w:pStyle w:val="Akapitzlist"/>
        <w:numPr>
          <w:ilvl w:val="0"/>
          <w:numId w:val="23"/>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64FB3D72" w14:textId="00A64CFA" w:rsidR="009E03D2" w:rsidRPr="000A48F0" w:rsidRDefault="009E03D2" w:rsidP="003F368D">
      <w:pPr>
        <w:numPr>
          <w:ilvl w:val="0"/>
          <w:numId w:val="11"/>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30F84D8D" w14:textId="77777777" w:rsidR="009435CA" w:rsidRPr="003C4D9C" w:rsidRDefault="009435CA"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6" w:name="_Toc108487439"/>
      <w:bookmarkStart w:id="47" w:name="_Toc321297763"/>
      <w:bookmarkStart w:id="48" w:name="_Toc360626585"/>
      <w:bookmarkStart w:id="49" w:name="_Toc214268467"/>
      <w:r w:rsidRPr="003C4D9C">
        <w:rPr>
          <w:rFonts w:asciiTheme="minorHAnsi" w:hAnsiTheme="minorHAnsi" w:cstheme="minorHAnsi"/>
          <w:sz w:val="22"/>
          <w:szCs w:val="20"/>
        </w:rPr>
        <w:t>TERMIN ZWIĄZANIA OFERTĄ</w:t>
      </w:r>
      <w:bookmarkEnd w:id="46"/>
      <w:bookmarkEnd w:id="47"/>
      <w:bookmarkEnd w:id="48"/>
      <w:bookmarkEnd w:id="49"/>
    </w:p>
    <w:p w14:paraId="40C3E527" w14:textId="3EBEF9E4"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sidR="0077468A">
        <w:rPr>
          <w:rFonts w:asciiTheme="minorHAnsi" w:hAnsiTheme="minorHAnsi" w:cstheme="minorHAnsi"/>
          <w:b/>
          <w:color w:val="C00000"/>
          <w:sz w:val="20"/>
          <w:szCs w:val="20"/>
        </w:rPr>
        <w:t xml:space="preserve"> </w:t>
      </w:r>
      <w:r w:rsidR="00212F58">
        <w:rPr>
          <w:rFonts w:asciiTheme="minorHAnsi" w:hAnsiTheme="minorHAnsi" w:cstheme="minorHAnsi"/>
          <w:b/>
          <w:color w:val="C00000"/>
          <w:sz w:val="20"/>
          <w:szCs w:val="20"/>
        </w:rPr>
        <w:t>1</w:t>
      </w:r>
      <w:r w:rsidR="00543140">
        <w:rPr>
          <w:rFonts w:asciiTheme="minorHAnsi" w:hAnsiTheme="minorHAnsi" w:cstheme="minorHAnsi"/>
          <w:b/>
          <w:color w:val="C00000"/>
          <w:sz w:val="20"/>
          <w:szCs w:val="20"/>
        </w:rPr>
        <w:t>4</w:t>
      </w:r>
      <w:r w:rsidR="005A05A5">
        <w:rPr>
          <w:rFonts w:asciiTheme="minorHAnsi" w:hAnsiTheme="minorHAnsi" w:cstheme="minorHAnsi"/>
          <w:b/>
          <w:color w:val="C00000"/>
          <w:sz w:val="20"/>
          <w:szCs w:val="20"/>
        </w:rPr>
        <w:t>.</w:t>
      </w:r>
      <w:r w:rsidR="00212F58">
        <w:rPr>
          <w:rFonts w:asciiTheme="minorHAnsi" w:hAnsiTheme="minorHAnsi" w:cstheme="minorHAnsi"/>
          <w:b/>
          <w:color w:val="C00000"/>
          <w:sz w:val="20"/>
          <w:szCs w:val="20"/>
        </w:rPr>
        <w:t>0</w:t>
      </w:r>
      <w:r w:rsidR="007E2657">
        <w:rPr>
          <w:rFonts w:asciiTheme="minorHAnsi" w:hAnsiTheme="minorHAnsi" w:cstheme="minorHAnsi"/>
          <w:b/>
          <w:color w:val="C00000"/>
          <w:sz w:val="20"/>
          <w:szCs w:val="20"/>
        </w:rPr>
        <w:t>1</w:t>
      </w:r>
      <w:r w:rsidR="00771915" w:rsidRPr="00405DF9">
        <w:rPr>
          <w:rFonts w:asciiTheme="minorHAnsi" w:hAnsiTheme="minorHAnsi" w:cstheme="minorHAnsi"/>
          <w:b/>
          <w:color w:val="C00000"/>
          <w:sz w:val="20"/>
          <w:szCs w:val="20"/>
        </w:rPr>
        <w:t>.</w:t>
      </w:r>
      <w:r w:rsidRPr="00405DF9">
        <w:rPr>
          <w:rFonts w:asciiTheme="minorHAnsi" w:hAnsiTheme="minorHAnsi" w:cstheme="minorHAnsi"/>
          <w:b/>
          <w:color w:val="C00000"/>
          <w:sz w:val="20"/>
          <w:szCs w:val="20"/>
        </w:rPr>
        <w:t>202</w:t>
      </w:r>
      <w:r w:rsidR="00212F58">
        <w:rPr>
          <w:rFonts w:asciiTheme="minorHAnsi" w:hAnsiTheme="minorHAnsi" w:cstheme="minorHAnsi"/>
          <w:b/>
          <w:color w:val="C00000"/>
          <w:sz w:val="20"/>
          <w:szCs w:val="20"/>
        </w:rPr>
        <w:t>6</w:t>
      </w:r>
      <w:r w:rsidRPr="00405DF9">
        <w:rPr>
          <w:rFonts w:asciiTheme="minorHAnsi" w:hAnsiTheme="minorHAnsi" w:cstheme="minorHAnsi"/>
          <w:b/>
          <w:color w:val="C00000"/>
          <w:sz w:val="20"/>
          <w:szCs w:val="20"/>
        </w:rPr>
        <w:t>r.</w:t>
      </w:r>
    </w:p>
    <w:p w14:paraId="363AD539"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0A48F0">
        <w:rPr>
          <w:rFonts w:asciiTheme="minorHAnsi" w:hAnsiTheme="minorHAnsi" w:cstheme="minorHAnsi"/>
          <w:sz w:val="20"/>
          <w:szCs w:val="20"/>
        </w:rPr>
        <w:t xml:space="preserve">zgody </w:t>
      </w:r>
      <w:r w:rsidRPr="000A48F0">
        <w:rPr>
          <w:rFonts w:asciiTheme="minorHAnsi" w:hAnsiTheme="minorHAnsi" w:cstheme="minorHAnsi"/>
          <w:sz w:val="20"/>
          <w:szCs w:val="20"/>
        </w:rPr>
        <w:t>na przedłużenie tergo terminu o wskazany przez niego okres, nie dłuższy niż 30 dni.</w:t>
      </w:r>
    </w:p>
    <w:p w14:paraId="0A12AD33"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6562A56F" w14:textId="77777777" w:rsidR="00D17A4D" w:rsidRPr="003C4D9C" w:rsidRDefault="00A71629"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0" w:name="_Toc214268468"/>
      <w:r w:rsidRPr="003C4D9C">
        <w:rPr>
          <w:rFonts w:asciiTheme="minorHAnsi" w:hAnsiTheme="minorHAnsi" w:cstheme="minorHAnsi"/>
          <w:sz w:val="22"/>
          <w:szCs w:val="20"/>
        </w:rPr>
        <w:t>INFORMACJE O FORMALNOŚCIACH, JAKIE POWINNY BYĆ DOPEŁNIONE PO WYBORZE OFERTY W CELU ZAWARCIA UMOWY W SPRAWIE ZAMÓWIENIA PUBLICZNEGO</w:t>
      </w:r>
      <w:bookmarkEnd w:id="50"/>
    </w:p>
    <w:p w14:paraId="14717F13"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r w:rsidR="00490594" w:rsidRPr="000A48F0">
        <w:rPr>
          <w:rFonts w:asciiTheme="minorHAnsi" w:hAnsiTheme="minorHAnsi" w:cstheme="minorHAnsi"/>
          <w:noProof/>
          <w:sz w:val="20"/>
          <w:szCs w:val="20"/>
        </w:rPr>
        <w:t>.</w:t>
      </w:r>
    </w:p>
    <w:p w14:paraId="6124B705" w14:textId="77777777" w:rsidR="009170D1"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w:t>
      </w:r>
      <w:r w:rsidR="00D75502" w:rsidRPr="000A48F0">
        <w:rPr>
          <w:rFonts w:asciiTheme="minorHAnsi" w:hAnsiTheme="minorHAnsi" w:cstheme="minorHAnsi"/>
          <w:noProof/>
          <w:sz w:val="20"/>
          <w:szCs w:val="20"/>
        </w:rPr>
        <w:t xml:space="preserve"> pkt</w:t>
      </w:r>
      <w:r w:rsidRPr="000A48F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0A48F0">
        <w:rPr>
          <w:rFonts w:asciiTheme="minorHAnsi" w:hAnsiTheme="minorHAnsi" w:cstheme="minorHAnsi"/>
          <w:noProof/>
          <w:sz w:val="20"/>
          <w:szCs w:val="20"/>
        </w:rPr>
        <w:t>.</w:t>
      </w:r>
    </w:p>
    <w:p w14:paraId="5F8A0DE1"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w:t>
      </w:r>
      <w:r w:rsidR="008278E7" w:rsidRPr="000A48F0">
        <w:rPr>
          <w:rFonts w:asciiTheme="minorHAnsi" w:hAnsiTheme="minorHAnsi" w:cstheme="minorHAnsi"/>
          <w:noProof/>
          <w:sz w:val="20"/>
          <w:szCs w:val="20"/>
        </w:rPr>
        <w:t xml:space="preserve"> kopii</w:t>
      </w:r>
      <w:r w:rsidRPr="000A48F0">
        <w:rPr>
          <w:rFonts w:asciiTheme="minorHAnsi" w:hAnsiTheme="minorHAnsi" w:cstheme="minorHAnsi"/>
          <w:noProof/>
          <w:sz w:val="20"/>
          <w:szCs w:val="20"/>
        </w:rPr>
        <w:t xml:space="preserve"> umowy regulującej współpracę tych Wykonawców.</w:t>
      </w:r>
    </w:p>
    <w:p w14:paraId="4E43652D" w14:textId="06298436"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0A8D5388"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6A908878" w14:textId="77777777" w:rsidR="00D17A4D" w:rsidRPr="003C4D9C" w:rsidRDefault="00123B0E"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1" w:name="_Toc214268469"/>
      <w:bookmarkStart w:id="52" w:name="_Toc108487445"/>
      <w:r w:rsidRPr="003C4D9C">
        <w:rPr>
          <w:rFonts w:asciiTheme="minorHAnsi" w:hAnsiTheme="minorHAnsi" w:cstheme="minorHAnsi"/>
          <w:sz w:val="22"/>
          <w:szCs w:val="20"/>
        </w:rPr>
        <w:t>Projektowane postanowienia umowy w sprawie zamówienia publicznego, które zostaną wprowadzone do treści umowy</w:t>
      </w:r>
      <w:bookmarkEnd w:id="51"/>
    </w:p>
    <w:p w14:paraId="3BC9AA71" w14:textId="77777777" w:rsidR="00A52764" w:rsidRPr="00B85CF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0"/>
          <w:szCs w:val="20"/>
        </w:rPr>
      </w:pPr>
      <w:bookmarkStart w:id="53" w:name="_Toc321297769"/>
      <w:bookmarkStart w:id="54" w:name="_Toc358798371"/>
      <w:bookmarkStart w:id="55" w:name="_Toc410131038"/>
      <w:r w:rsidRPr="00B85CF4">
        <w:rPr>
          <w:rFonts w:asciiTheme="minorHAnsi" w:hAnsiTheme="minorHAnsi" w:cstheme="minorHAnsi"/>
          <w:sz w:val="20"/>
          <w:szCs w:val="20"/>
        </w:rPr>
        <w:t xml:space="preserve">Jako odrębny </w:t>
      </w:r>
      <w:r w:rsidRPr="00B85CF4">
        <w:rPr>
          <w:rFonts w:asciiTheme="minorHAnsi" w:hAnsiTheme="minorHAnsi" w:cstheme="minorHAnsi"/>
          <w:b/>
          <w:bCs/>
          <w:sz w:val="20"/>
          <w:szCs w:val="20"/>
        </w:rPr>
        <w:t>Załącznik nr 2</w:t>
      </w:r>
      <w:r w:rsidRPr="00B85CF4">
        <w:rPr>
          <w:rFonts w:asciiTheme="minorHAnsi" w:hAnsiTheme="minorHAnsi" w:cstheme="minorHAnsi"/>
          <w:sz w:val="20"/>
          <w:szCs w:val="20"/>
        </w:rPr>
        <w:t xml:space="preserve"> do SWZ Zamawiający zamieścił wzór umowy, która określa warunki umowne realizacji przedmiotowego zamówienia publicznego.</w:t>
      </w:r>
    </w:p>
    <w:p w14:paraId="74B0E493" w14:textId="46770B03" w:rsidR="00A52764" w:rsidRPr="00B85CF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0"/>
          <w:szCs w:val="20"/>
        </w:rPr>
      </w:pPr>
      <w:r w:rsidRPr="00B85CF4">
        <w:rPr>
          <w:rFonts w:asciiTheme="minorHAnsi" w:hAnsiTheme="minorHAnsi" w:cstheme="minorHAnsi"/>
          <w:sz w:val="20"/>
          <w:szCs w:val="20"/>
          <w:lang w:eastAsia="de-DE"/>
        </w:rPr>
        <w:t>Zmiany umowy możliwe są</w:t>
      </w:r>
      <w:r w:rsidR="00BA063E">
        <w:rPr>
          <w:rFonts w:asciiTheme="minorHAnsi" w:hAnsiTheme="minorHAnsi" w:cstheme="minorHAnsi"/>
          <w:sz w:val="20"/>
          <w:szCs w:val="20"/>
          <w:lang w:eastAsia="de-DE"/>
        </w:rPr>
        <w:t>, w szczególności</w:t>
      </w:r>
      <w:r w:rsidRPr="00B85CF4">
        <w:rPr>
          <w:rFonts w:asciiTheme="minorHAnsi" w:hAnsiTheme="minorHAnsi" w:cstheme="minorHAnsi"/>
          <w:sz w:val="20"/>
          <w:szCs w:val="20"/>
          <w:lang w:eastAsia="de-DE"/>
        </w:rPr>
        <w:t xml:space="preserve"> pod warunkiem wystąpienia następujących okoliczności i w niżej wskazanym zakresi</w:t>
      </w:r>
      <w:r w:rsidR="0027039A" w:rsidRPr="00B85CF4">
        <w:rPr>
          <w:rFonts w:asciiTheme="minorHAnsi" w:hAnsiTheme="minorHAnsi" w:cstheme="minorHAnsi"/>
          <w:sz w:val="20"/>
          <w:szCs w:val="20"/>
          <w:lang w:eastAsia="de-DE"/>
        </w:rPr>
        <w:t>e §1</w:t>
      </w:r>
      <w:r w:rsidR="00171C2A">
        <w:rPr>
          <w:rFonts w:asciiTheme="minorHAnsi" w:hAnsiTheme="minorHAnsi" w:cstheme="minorHAnsi"/>
          <w:sz w:val="20"/>
          <w:szCs w:val="20"/>
          <w:lang w:eastAsia="de-DE"/>
        </w:rPr>
        <w:t>0</w:t>
      </w:r>
      <w:r w:rsidR="0027039A" w:rsidRPr="00B85CF4">
        <w:rPr>
          <w:rFonts w:asciiTheme="minorHAnsi" w:hAnsiTheme="minorHAnsi" w:cstheme="minorHAnsi"/>
          <w:sz w:val="20"/>
          <w:szCs w:val="20"/>
          <w:lang w:eastAsia="de-DE"/>
        </w:rPr>
        <w:t xml:space="preserve"> umowy</w:t>
      </w:r>
      <w:r w:rsidRPr="00B85CF4">
        <w:rPr>
          <w:rFonts w:asciiTheme="minorHAnsi" w:hAnsiTheme="minorHAnsi" w:cstheme="minorHAnsi"/>
          <w:sz w:val="20"/>
          <w:szCs w:val="20"/>
          <w:lang w:eastAsia="de-DE"/>
        </w:rPr>
        <w:t>:</w:t>
      </w:r>
    </w:p>
    <w:p w14:paraId="413DD47D" w14:textId="77777777" w:rsidR="00A52764" w:rsidRPr="00B85CF4" w:rsidRDefault="00A52764" w:rsidP="003F368D">
      <w:pPr>
        <w:numPr>
          <w:ilvl w:val="0"/>
          <w:numId w:val="30"/>
        </w:numPr>
        <w:tabs>
          <w:tab w:val="left" w:pos="567"/>
        </w:tabs>
        <w:autoSpaceDE w:val="0"/>
        <w:autoSpaceDN w:val="0"/>
        <w:adjustRightInd w:val="0"/>
        <w:spacing w:line="276" w:lineRule="auto"/>
        <w:ind w:left="284" w:firstLine="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zmiana terminu wykonania przedmiotu Umowy może nastąpić z powodu:</w:t>
      </w:r>
    </w:p>
    <w:p w14:paraId="66C1EE17" w14:textId="7136908D" w:rsidR="004362F9" w:rsidRPr="00B85CF4" w:rsidRDefault="004362F9" w:rsidP="003F368D">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B85CF4">
        <w:rPr>
          <w:rFonts w:asciiTheme="minorHAnsi" w:hAnsiTheme="minorHAnsi" w:cstheme="minorHAnsi"/>
          <w:sz w:val="20"/>
          <w:szCs w:val="20"/>
        </w:rPr>
        <w:t>opóźnień, które powstały z przyczyn leżących po stronie Zamawiającego, mających bezpośredni</w:t>
      </w:r>
      <w:r w:rsidR="00B85CF4" w:rsidRPr="00B85CF4">
        <w:rPr>
          <w:rFonts w:asciiTheme="minorHAnsi" w:hAnsiTheme="minorHAnsi" w:cstheme="minorHAnsi"/>
          <w:sz w:val="20"/>
          <w:szCs w:val="20"/>
        </w:rPr>
        <w:t xml:space="preserve"> </w:t>
      </w:r>
      <w:r w:rsidRPr="00B85CF4">
        <w:rPr>
          <w:rFonts w:asciiTheme="minorHAnsi" w:hAnsiTheme="minorHAnsi" w:cstheme="minorHAnsi"/>
          <w:sz w:val="20"/>
          <w:szCs w:val="20"/>
        </w:rPr>
        <w:t>wpływ na terminowość wykonania dostawy. W takim przypadku zmiana terminu wykonania Umowy</w:t>
      </w:r>
      <w:r w:rsidR="00B85CF4" w:rsidRPr="00B85CF4">
        <w:rPr>
          <w:rFonts w:asciiTheme="minorHAnsi" w:hAnsiTheme="minorHAnsi" w:cstheme="minorHAnsi"/>
          <w:sz w:val="20"/>
          <w:szCs w:val="20"/>
        </w:rPr>
        <w:t xml:space="preserve"> </w:t>
      </w:r>
      <w:r w:rsidRPr="00B85CF4">
        <w:rPr>
          <w:rFonts w:asciiTheme="minorHAnsi" w:hAnsiTheme="minorHAnsi" w:cstheme="minorHAnsi"/>
          <w:sz w:val="20"/>
          <w:szCs w:val="20"/>
        </w:rPr>
        <w:t>następuje o okres trwania powyższych opóźnień;</w:t>
      </w:r>
    </w:p>
    <w:p w14:paraId="5B7E6A19" w14:textId="5DF88443" w:rsidR="006B748A" w:rsidRPr="006B748A" w:rsidRDefault="006B748A" w:rsidP="00481DB8">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6B748A">
        <w:rPr>
          <w:rFonts w:asciiTheme="minorHAnsi" w:hAnsiTheme="minorHAnsi" w:cstheme="minorHAnsi"/>
          <w:sz w:val="20"/>
          <w:szCs w:val="20"/>
        </w:rPr>
        <w:t>przestojów i opóźnień powstałych z przyczyn obiektywnych nie leżących po stronie Wykonawcy (np. opóźnienie w dostawie z zagranicy, kontrola celna, opóźnienie lub zatrzymanie transportu, decyzja administracyjna);</w:t>
      </w:r>
    </w:p>
    <w:p w14:paraId="7B62DA83" w14:textId="402B7D11" w:rsidR="00A52764" w:rsidRPr="00B85CF4" w:rsidRDefault="004362F9" w:rsidP="003F368D">
      <w:pPr>
        <w:pStyle w:val="Akapitzlist"/>
        <w:numPr>
          <w:ilvl w:val="0"/>
          <w:numId w:val="36"/>
        </w:numPr>
        <w:tabs>
          <w:tab w:val="left" w:pos="567"/>
        </w:tabs>
        <w:autoSpaceDE w:val="0"/>
        <w:autoSpaceDN w:val="0"/>
        <w:adjustRightInd w:val="0"/>
        <w:spacing w:after="0"/>
        <w:ind w:left="567" w:hanging="207"/>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rPr>
        <w:t xml:space="preserve">działania Siły Wyższej określonej w § </w:t>
      </w:r>
      <w:r w:rsidR="00171C2A">
        <w:rPr>
          <w:rFonts w:asciiTheme="minorHAnsi" w:hAnsiTheme="minorHAnsi" w:cstheme="minorHAnsi"/>
          <w:sz w:val="20"/>
          <w:szCs w:val="20"/>
        </w:rPr>
        <w:t>9</w:t>
      </w:r>
      <w:r w:rsidRPr="00B85CF4">
        <w:rPr>
          <w:rFonts w:asciiTheme="minorHAnsi" w:hAnsiTheme="minorHAnsi" w:cstheme="minorHAnsi"/>
          <w:sz w:val="20"/>
          <w:szCs w:val="20"/>
        </w:rPr>
        <w:t xml:space="preserve"> Umowy, mającej bezpośredni wpływ na terminowość</w:t>
      </w:r>
      <w:r w:rsidR="00B85CF4" w:rsidRPr="00B85CF4">
        <w:rPr>
          <w:rFonts w:asciiTheme="minorHAnsi" w:hAnsiTheme="minorHAnsi" w:cstheme="minorHAnsi"/>
          <w:sz w:val="20"/>
          <w:szCs w:val="20"/>
        </w:rPr>
        <w:t xml:space="preserve"> </w:t>
      </w:r>
      <w:r w:rsidRPr="00B85CF4">
        <w:rPr>
          <w:rFonts w:asciiTheme="minorHAnsi" w:hAnsiTheme="minorHAnsi" w:cstheme="minorHAnsi"/>
          <w:sz w:val="20"/>
          <w:szCs w:val="20"/>
        </w:rPr>
        <w:t>wykonania dostawy. W takim przypadku przedłużenie terminu wykonania Umowy następuje o czas</w:t>
      </w:r>
      <w:r w:rsidR="00B85CF4" w:rsidRPr="00B85CF4">
        <w:rPr>
          <w:rFonts w:asciiTheme="minorHAnsi" w:hAnsiTheme="minorHAnsi" w:cstheme="minorHAnsi"/>
          <w:sz w:val="20"/>
          <w:szCs w:val="20"/>
        </w:rPr>
        <w:t xml:space="preserve"> </w:t>
      </w:r>
      <w:r w:rsidRPr="00B85CF4">
        <w:rPr>
          <w:rFonts w:asciiTheme="minorHAnsi" w:hAnsiTheme="minorHAnsi" w:cstheme="minorHAnsi"/>
          <w:sz w:val="20"/>
          <w:szCs w:val="20"/>
        </w:rPr>
        <w:t xml:space="preserve">odpowiadający okresowi </w:t>
      </w:r>
      <w:r w:rsidR="00B85CF4" w:rsidRPr="00B85CF4">
        <w:rPr>
          <w:rFonts w:asciiTheme="minorHAnsi" w:hAnsiTheme="minorHAnsi" w:cstheme="minorHAnsi"/>
          <w:sz w:val="20"/>
          <w:szCs w:val="20"/>
        </w:rPr>
        <w:t>w</w:t>
      </w:r>
      <w:r w:rsidRPr="00B85CF4">
        <w:rPr>
          <w:rFonts w:asciiTheme="minorHAnsi" w:hAnsiTheme="minorHAnsi" w:cstheme="minorHAnsi"/>
          <w:sz w:val="20"/>
          <w:szCs w:val="20"/>
        </w:rPr>
        <w:t xml:space="preserve">ystąpienia Siły Wyższej z uwzględnieniem postanowień § </w:t>
      </w:r>
      <w:r w:rsidR="00171C2A">
        <w:rPr>
          <w:rFonts w:asciiTheme="minorHAnsi" w:hAnsiTheme="minorHAnsi" w:cstheme="minorHAnsi"/>
          <w:sz w:val="20"/>
          <w:szCs w:val="20"/>
        </w:rPr>
        <w:t>9</w:t>
      </w:r>
      <w:r w:rsidRPr="00B85CF4">
        <w:rPr>
          <w:rFonts w:asciiTheme="minorHAnsi" w:hAnsiTheme="minorHAnsi" w:cstheme="minorHAnsi"/>
          <w:sz w:val="20"/>
          <w:szCs w:val="20"/>
        </w:rPr>
        <w:t xml:space="preserve"> ust.4 zdanie</w:t>
      </w:r>
      <w:r w:rsidR="00B85CF4" w:rsidRPr="00B85CF4">
        <w:rPr>
          <w:rFonts w:asciiTheme="minorHAnsi" w:hAnsiTheme="minorHAnsi" w:cstheme="minorHAnsi"/>
          <w:sz w:val="20"/>
          <w:szCs w:val="20"/>
        </w:rPr>
        <w:t xml:space="preserve"> </w:t>
      </w:r>
      <w:r w:rsidRPr="00B85CF4">
        <w:rPr>
          <w:rFonts w:asciiTheme="minorHAnsi" w:hAnsiTheme="minorHAnsi" w:cstheme="minorHAnsi"/>
          <w:sz w:val="20"/>
          <w:szCs w:val="20"/>
        </w:rPr>
        <w:t>ostatnie.</w:t>
      </w:r>
      <w:r w:rsidR="00A52764" w:rsidRPr="00B85CF4">
        <w:rPr>
          <w:rFonts w:asciiTheme="minorHAnsi" w:hAnsiTheme="minorHAnsi" w:cstheme="minorHAnsi"/>
          <w:sz w:val="20"/>
          <w:szCs w:val="20"/>
          <w:lang w:eastAsia="de-DE"/>
        </w:rPr>
        <w:t>;</w:t>
      </w:r>
    </w:p>
    <w:p w14:paraId="7A455CF1" w14:textId="73B9F125" w:rsidR="00A52764" w:rsidRPr="00B85CF4" w:rsidRDefault="00A52764" w:rsidP="003F368D">
      <w:pPr>
        <w:pStyle w:val="Akapitzlist"/>
        <w:numPr>
          <w:ilvl w:val="0"/>
          <w:numId w:val="31"/>
        </w:numPr>
        <w:tabs>
          <w:tab w:val="left" w:pos="1701"/>
        </w:tabs>
        <w:autoSpaceDE w:val="0"/>
        <w:autoSpaceDN w:val="0"/>
        <w:adjustRightInd w:val="0"/>
        <w:spacing w:after="120" w:line="240" w:lineRule="auto"/>
        <w:ind w:left="567" w:hanging="210"/>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 xml:space="preserve">zmiana Umowy może być dokonana w przypadku zaistnienia sytuacji, o której mowa w § </w:t>
      </w:r>
      <w:r w:rsidR="006B748A">
        <w:rPr>
          <w:rFonts w:asciiTheme="minorHAnsi" w:hAnsiTheme="minorHAnsi" w:cstheme="minorHAnsi"/>
          <w:sz w:val="20"/>
          <w:szCs w:val="20"/>
          <w:lang w:eastAsia="de-DE"/>
        </w:rPr>
        <w:t>3</w:t>
      </w:r>
      <w:r w:rsidRPr="00B85CF4">
        <w:rPr>
          <w:rFonts w:asciiTheme="minorHAnsi" w:hAnsiTheme="minorHAnsi" w:cstheme="minorHAnsi"/>
          <w:sz w:val="20"/>
          <w:szCs w:val="20"/>
          <w:lang w:eastAsia="de-DE"/>
        </w:rPr>
        <w:t xml:space="preserve"> ust. 4</w:t>
      </w:r>
      <w:r w:rsidR="00B85CF4" w:rsidRPr="00B85CF4">
        <w:rPr>
          <w:rFonts w:asciiTheme="minorHAnsi" w:hAnsiTheme="minorHAnsi" w:cstheme="minorHAnsi"/>
          <w:sz w:val="20"/>
          <w:szCs w:val="20"/>
          <w:lang w:eastAsia="de-DE"/>
        </w:rPr>
        <w:t xml:space="preserve"> </w:t>
      </w:r>
      <w:r w:rsidRPr="00B85CF4">
        <w:rPr>
          <w:rFonts w:asciiTheme="minorHAnsi" w:hAnsiTheme="minorHAnsi" w:cstheme="minorHAnsi"/>
          <w:sz w:val="20"/>
          <w:szCs w:val="20"/>
          <w:lang w:eastAsia="de-DE"/>
        </w:rPr>
        <w:t>Umowy</w:t>
      </w:r>
      <w:r w:rsidR="00B85CF4">
        <w:rPr>
          <w:rFonts w:asciiTheme="minorHAnsi" w:hAnsiTheme="minorHAnsi" w:cstheme="minorHAnsi"/>
          <w:sz w:val="20"/>
          <w:szCs w:val="20"/>
          <w:lang w:eastAsia="de-DE"/>
        </w:rPr>
        <w:t>.</w:t>
      </w:r>
      <w:r w:rsidRPr="00B85CF4">
        <w:rPr>
          <w:rFonts w:asciiTheme="minorHAnsi" w:hAnsiTheme="minorHAnsi" w:cstheme="minorHAnsi"/>
          <w:sz w:val="20"/>
          <w:szCs w:val="20"/>
          <w:lang w:eastAsia="de-DE"/>
        </w:rPr>
        <w:t xml:space="preserve"> </w:t>
      </w:r>
    </w:p>
    <w:p w14:paraId="47EE716C" w14:textId="41DACEE2" w:rsidR="00035692" w:rsidRPr="003C4D9C" w:rsidRDefault="00035692"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6" w:name="_Toc214268470"/>
      <w:r w:rsidRPr="003C4D9C">
        <w:rPr>
          <w:rFonts w:asciiTheme="minorHAnsi" w:hAnsiTheme="minorHAnsi" w:cstheme="minorHAnsi"/>
          <w:sz w:val="22"/>
          <w:szCs w:val="20"/>
        </w:rPr>
        <w:t>ZABEZPIECZENIE NALEŻYTEGO WYKONANIA UMOWY</w:t>
      </w:r>
      <w:bookmarkEnd w:id="53"/>
      <w:bookmarkEnd w:id="54"/>
      <w:bookmarkEnd w:id="55"/>
      <w:bookmarkEnd w:id="56"/>
    </w:p>
    <w:p w14:paraId="16310D1A" w14:textId="2B73EC65" w:rsidR="004B14A0" w:rsidRPr="000A48F0" w:rsidRDefault="00115E73" w:rsidP="00704D0D">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2D06E9E" w14:textId="77777777" w:rsidR="00D17A4D" w:rsidRPr="003C4D9C" w:rsidRDefault="00D17A4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7" w:name="_Toc321297771"/>
      <w:bookmarkStart w:id="58" w:name="_Toc360626592"/>
      <w:bookmarkStart w:id="59" w:name="_Toc214268471"/>
      <w:r w:rsidRPr="003C4D9C">
        <w:rPr>
          <w:rFonts w:asciiTheme="minorHAnsi" w:hAnsiTheme="minorHAnsi" w:cstheme="minorHAnsi"/>
          <w:sz w:val="22"/>
          <w:szCs w:val="20"/>
        </w:rPr>
        <w:t>ŚRODKI OCHRONY PRAWNEJ</w:t>
      </w:r>
      <w:bookmarkEnd w:id="52"/>
      <w:bookmarkEnd w:id="57"/>
      <w:bookmarkEnd w:id="58"/>
      <w:bookmarkEnd w:id="59"/>
    </w:p>
    <w:p w14:paraId="41308AE0" w14:textId="77777777" w:rsidR="00E75FFA" w:rsidRPr="000A48F0" w:rsidRDefault="00DE7049" w:rsidP="003F368D">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w:t>
      </w:r>
    </w:p>
    <w:p w14:paraId="7E4C875E" w14:textId="77777777" w:rsidR="00E75FFA" w:rsidRPr="000A48F0" w:rsidRDefault="00DE7049" w:rsidP="003F368D">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oraz Rzecznikowi Małych i Średnich Przedsiębiorców.</w:t>
      </w:r>
    </w:p>
    <w:p w14:paraId="58F212BD" w14:textId="77777777" w:rsidR="00E75FFA" w:rsidRPr="000A48F0" w:rsidRDefault="00DE7049" w:rsidP="003F368D">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59C5C496" w14:textId="77777777" w:rsidR="00E75FFA" w:rsidRPr="00704D0D" w:rsidRDefault="00DE7049" w:rsidP="003F368D">
      <w:pPr>
        <w:pStyle w:val="Akapitzlist"/>
        <w:numPr>
          <w:ilvl w:val="0"/>
          <w:numId w:val="24"/>
        </w:numPr>
        <w:spacing w:before="60" w:after="0"/>
        <w:ind w:left="567" w:hanging="283"/>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1385DD" w14:textId="77777777" w:rsidR="00E75FFA" w:rsidRPr="00704D0D" w:rsidRDefault="00DE7049" w:rsidP="003F368D">
      <w:pPr>
        <w:pStyle w:val="Akapitzlist"/>
        <w:numPr>
          <w:ilvl w:val="0"/>
          <w:numId w:val="24"/>
        </w:numPr>
        <w:spacing w:before="60" w:after="0"/>
        <w:ind w:left="568" w:hanging="284"/>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6F031AD1" w14:textId="77777777" w:rsidR="00DE7049" w:rsidRPr="00EE740A" w:rsidRDefault="00DE7049" w:rsidP="003F368D">
      <w:pPr>
        <w:pStyle w:val="Akapitzlist"/>
        <w:numPr>
          <w:ilvl w:val="0"/>
          <w:numId w:val="17"/>
        </w:numPr>
        <w:spacing w:before="60"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E7049" w:rsidRPr="00EE740A" w:rsidSect="00DF502C">
      <w:headerReference w:type="first" r:id="rId17"/>
      <w:pgSz w:w="11906" w:h="16838" w:code="9"/>
      <w:pgMar w:top="709" w:right="849" w:bottom="568" w:left="1134" w:header="426" w:footer="2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4415FA">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77777777" w:rsidR="00DE7638" w:rsidRPr="00742277" w:rsidRDefault="00DE7638" w:rsidP="00DE7638">
    <w:pPr>
      <w:pStyle w:val="Nagwek"/>
      <w:jc w:val="right"/>
      <w:rPr>
        <w:rFonts w:asciiTheme="minorHAnsi" w:hAnsiTheme="minorHAnsi" w:cstheme="minorHAnsi"/>
        <w:bCs/>
        <w:color w:val="800000"/>
        <w:sz w:val="20"/>
        <w:szCs w:val="20"/>
      </w:rPr>
    </w:pPr>
    <w:bookmarkStart w:id="7" w:name="_Hlk178156385"/>
    <w:r w:rsidRPr="00742277">
      <w:rPr>
        <w:rFonts w:asciiTheme="minorHAnsi" w:hAnsiTheme="minorHAnsi" w:cstheme="minorHAnsi"/>
        <w:bCs/>
        <w:color w:val="800000"/>
        <w:sz w:val="20"/>
        <w:szCs w:val="20"/>
      </w:rPr>
      <w:t xml:space="preserve">Specyfikacja Warunków Zamówienia (SWZ) </w:t>
    </w:r>
  </w:p>
  <w:p w14:paraId="29A5575E" w14:textId="2F88BE9F" w:rsidR="00DE7638" w:rsidRPr="00742277" w:rsidRDefault="00DE7638" w:rsidP="00DE763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F752C2">
      <w:rPr>
        <w:rFonts w:asciiTheme="minorHAnsi" w:hAnsiTheme="minorHAnsi" w:cstheme="minorHAnsi"/>
        <w:bCs/>
        <w:color w:val="800000"/>
        <w:sz w:val="20"/>
        <w:szCs w:val="20"/>
        <w:u w:val="single"/>
      </w:rPr>
      <w:t>3</w:t>
    </w:r>
    <w:r w:rsidR="00212F58">
      <w:rPr>
        <w:rFonts w:asciiTheme="minorHAnsi" w:hAnsiTheme="minorHAnsi" w:cstheme="minorHAnsi"/>
        <w:bCs/>
        <w:color w:val="800000"/>
        <w:sz w:val="20"/>
        <w:szCs w:val="20"/>
        <w:u w:val="single"/>
      </w:rPr>
      <w:t>33</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bookmarkEnd w:id="7"/>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15A4" w14:textId="77777777" w:rsidR="000C7B28" w:rsidRPr="00742277" w:rsidRDefault="000C7B28" w:rsidP="000C7B28">
    <w:pPr>
      <w:pStyle w:val="Nagwek"/>
      <w:jc w:val="right"/>
      <w:rPr>
        <w:rFonts w:asciiTheme="minorHAnsi" w:hAnsiTheme="minorHAnsi" w:cstheme="minorHAnsi"/>
        <w:bCs/>
        <w:color w:val="800000"/>
        <w:sz w:val="20"/>
        <w:szCs w:val="20"/>
      </w:rPr>
    </w:pPr>
    <w:r w:rsidRPr="00742277">
      <w:rPr>
        <w:rFonts w:asciiTheme="minorHAnsi" w:hAnsiTheme="minorHAnsi" w:cstheme="minorHAnsi"/>
        <w:bCs/>
        <w:color w:val="800000"/>
        <w:sz w:val="20"/>
        <w:szCs w:val="20"/>
      </w:rPr>
      <w:t xml:space="preserve">Specyfikacja Warunków Zamówienia (SWZ) </w:t>
    </w:r>
  </w:p>
  <w:p w14:paraId="447125DF" w14:textId="59A57EE0" w:rsidR="000C7B28" w:rsidRPr="00742277" w:rsidRDefault="000C7B28" w:rsidP="000C7B2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F752C2">
      <w:rPr>
        <w:rFonts w:asciiTheme="minorHAnsi" w:hAnsiTheme="minorHAnsi" w:cstheme="minorHAnsi"/>
        <w:bCs/>
        <w:color w:val="800000"/>
        <w:sz w:val="20"/>
        <w:szCs w:val="20"/>
        <w:u w:val="single"/>
      </w:rPr>
      <w:t>3</w:t>
    </w:r>
    <w:r w:rsidR="00212F58">
      <w:rPr>
        <w:rFonts w:asciiTheme="minorHAnsi" w:hAnsiTheme="minorHAnsi" w:cstheme="minorHAnsi"/>
        <w:bCs/>
        <w:color w:val="800000"/>
        <w:sz w:val="20"/>
        <w:szCs w:val="20"/>
        <w:u w:val="single"/>
      </w:rPr>
      <w:t>33</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p w14:paraId="769CD804" w14:textId="24AE5E22" w:rsidR="00A360C4" w:rsidRPr="000C7B28" w:rsidRDefault="00A360C4" w:rsidP="000C7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41C6162"/>
    <w:multiLevelType w:val="hybridMultilevel"/>
    <w:tmpl w:val="BEB0D700"/>
    <w:lvl w:ilvl="0" w:tplc="A648B55C">
      <w:start w:val="1"/>
      <w:numFmt w:val="decimal"/>
      <w:lvlText w:val="%1."/>
      <w:lvlJc w:val="left"/>
      <w:pPr>
        <w:ind w:left="720" w:hanging="360"/>
      </w:pPr>
      <w:rPr>
        <w:rFonts w:hint="default"/>
        <w:b w:val="0"/>
        <w:bCs/>
      </w:rPr>
    </w:lvl>
    <w:lvl w:ilvl="1" w:tplc="A648B55C">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20C2C"/>
    <w:multiLevelType w:val="hybridMultilevel"/>
    <w:tmpl w:val="0D826F98"/>
    <w:lvl w:ilvl="0" w:tplc="190C69F4">
      <w:start w:val="1"/>
      <w:numFmt w:val="lowerLetter"/>
      <w:lvlText w:val="%1)"/>
      <w:lvlJc w:val="left"/>
      <w:pPr>
        <w:ind w:left="1541" w:hanging="360"/>
      </w:pPr>
      <w:rPr>
        <w:rFonts w:hint="default"/>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7"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425C0A"/>
    <w:multiLevelType w:val="hybridMultilevel"/>
    <w:tmpl w:val="49628E5A"/>
    <w:lvl w:ilvl="0" w:tplc="C082EE60">
      <w:start w:val="1"/>
      <w:numFmt w:val="bullet"/>
      <w:lvlText w:val="-"/>
      <w:lvlJc w:val="left"/>
      <w:pPr>
        <w:ind w:left="1003" w:hanging="360"/>
      </w:pPr>
      <w:rPr>
        <w:rFonts w:ascii="SimSun" w:eastAsia="SimSun" w:hAnsi="SimSun" w:hint="eastAsia"/>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5318D"/>
    <w:multiLevelType w:val="multilevel"/>
    <w:tmpl w:val="014AEB0C"/>
    <w:lvl w:ilvl="0">
      <w:start w:val="1"/>
      <w:numFmt w:val="decimal"/>
      <w:lvlText w:val="%1."/>
      <w:lvlJc w:val="left"/>
      <w:pPr>
        <w:ind w:left="360" w:hanging="360"/>
      </w:pPr>
      <w:rPr>
        <w:rFonts w:hint="default"/>
        <w:b/>
      </w:rPr>
    </w:lvl>
    <w:lvl w:ilvl="1">
      <w:start w:val="1"/>
      <w:numFmt w:val="decimal"/>
      <w:lvlText w:val="%1.%2."/>
      <w:lvlJc w:val="left"/>
      <w:pPr>
        <w:ind w:left="792" w:hanging="432"/>
      </w:pPr>
      <w:rPr>
        <w:b/>
        <w:bCs w:val="0"/>
        <w:i w:val="0"/>
        <w:iCs/>
      </w:r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816391"/>
    <w:multiLevelType w:val="multilevel"/>
    <w:tmpl w:val="88989832"/>
    <w:lvl w:ilvl="0">
      <w:start w:val="1"/>
      <w:numFmt w:val="decimal"/>
      <w:lvlText w:val="%1."/>
      <w:lvlJc w:val="left"/>
      <w:pPr>
        <w:ind w:left="2771" w:hanging="360"/>
      </w:pPr>
      <w:rPr>
        <w:rFonts w:hint="default"/>
        <w:b w:val="0"/>
        <w:bCs/>
        <w:color w:val="auto"/>
        <w:sz w:val="20"/>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9B5206"/>
    <w:multiLevelType w:val="hybridMultilevel"/>
    <w:tmpl w:val="07DC01A8"/>
    <w:lvl w:ilvl="0" w:tplc="72EE9508">
      <w:numFmt w:val="bullet"/>
      <w:lvlText w:val="-"/>
      <w:lvlJc w:val="left"/>
      <w:pPr>
        <w:ind w:left="1003" w:hanging="360"/>
      </w:pPr>
      <w:rPr>
        <w:rFonts w:ascii="Arial" w:eastAsia="Times New Roman" w:hAnsi="Arial" w:cs="Arial" w:hint="default"/>
        <w:b w:val="0"/>
        <w:u w:val="none"/>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544641"/>
    <w:multiLevelType w:val="hybridMultilevel"/>
    <w:tmpl w:val="D1040D16"/>
    <w:lvl w:ilvl="0" w:tplc="B7EC91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D034E3"/>
    <w:multiLevelType w:val="multilevel"/>
    <w:tmpl w:val="2DD82C00"/>
    <w:lvl w:ilvl="0">
      <w:start w:val="1"/>
      <w:numFmt w:val="decimal"/>
      <w:lvlText w:val="%1."/>
      <w:lvlJc w:val="left"/>
      <w:pPr>
        <w:ind w:left="2062"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02376BF"/>
    <w:multiLevelType w:val="hybridMultilevel"/>
    <w:tmpl w:val="23E21072"/>
    <w:lvl w:ilvl="0" w:tplc="0CEAAEA0">
      <w:start w:val="1"/>
      <w:numFmt w:val="decimal"/>
      <w:lvlText w:val="%1."/>
      <w:lvlJc w:val="left"/>
      <w:pPr>
        <w:ind w:left="1637" w:hanging="360"/>
      </w:pPr>
      <w:rPr>
        <w:rFonts w:eastAsia="Calibri" w:hint="default"/>
        <w:b/>
        <w:bCs/>
        <w:color w:val="auto"/>
        <w:sz w:val="20"/>
        <w:szCs w:val="2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1"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7B71BB4"/>
    <w:multiLevelType w:val="hybridMultilevel"/>
    <w:tmpl w:val="F9C81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7C5FAC"/>
    <w:multiLevelType w:val="hybridMultilevel"/>
    <w:tmpl w:val="A22AA328"/>
    <w:lvl w:ilvl="0" w:tplc="04150015">
      <w:start w:val="1"/>
      <w:numFmt w:val="upperLetter"/>
      <w:lvlText w:val="%1."/>
      <w:lvlJc w:val="left"/>
      <w:pPr>
        <w:ind w:left="720" w:hanging="360"/>
      </w:pPr>
    </w:lvl>
    <w:lvl w:ilvl="1" w:tplc="2934FBF8">
      <w:start w:val="1"/>
      <w:numFmt w:val="decimal"/>
      <w:lvlText w:val="%2."/>
      <w:lvlJc w:val="left"/>
      <w:pPr>
        <w:ind w:left="1440" w:hanging="360"/>
      </w:pPr>
      <w:rPr>
        <w:rFonts w:asciiTheme="minorHAnsi" w:hAnsiTheme="minorHAnsi" w:cstheme="minorHAnsi" w:hint="default"/>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9823F7"/>
    <w:multiLevelType w:val="hybridMultilevel"/>
    <w:tmpl w:val="CA944E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7D59F7"/>
    <w:multiLevelType w:val="hybridMultilevel"/>
    <w:tmpl w:val="4FFA8DDA"/>
    <w:lvl w:ilvl="0" w:tplc="04A6A7E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D0264"/>
    <w:multiLevelType w:val="hybridMultilevel"/>
    <w:tmpl w:val="2F08B07E"/>
    <w:lvl w:ilvl="0" w:tplc="0415000F">
      <w:start w:val="1"/>
      <w:numFmt w:val="decimal"/>
      <w:lvlText w:val="%1."/>
      <w:lvlJc w:val="left"/>
      <w:pPr>
        <w:ind w:left="720" w:hanging="360"/>
      </w:pPr>
      <w:rPr>
        <w:rFonts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31" w15:restartNumberingAfterBreak="0">
    <w:nsid w:val="504F3C16"/>
    <w:multiLevelType w:val="singleLevel"/>
    <w:tmpl w:val="D2466CDC"/>
    <w:lvl w:ilvl="0">
      <w:start w:val="1"/>
      <w:numFmt w:val="upperRoman"/>
      <w:lvlText w:val="%1."/>
      <w:legacy w:legacy="1" w:legacySpace="0" w:legacyIndent="403"/>
      <w:lvlJc w:val="left"/>
      <w:rPr>
        <w:rFonts w:ascii="Tahoma" w:eastAsia="Times New Roman" w:hAnsi="Tahoma" w:cs="Tahoma"/>
      </w:rPr>
    </w:lvl>
  </w:abstractNum>
  <w:abstractNum w:abstractNumId="32" w15:restartNumberingAfterBreak="0">
    <w:nsid w:val="525C6033"/>
    <w:multiLevelType w:val="hybridMultilevel"/>
    <w:tmpl w:val="B7BAD24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25A7540"/>
    <w:multiLevelType w:val="hybridMultilevel"/>
    <w:tmpl w:val="F6060E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2760D93"/>
    <w:multiLevelType w:val="hybridMultilevel"/>
    <w:tmpl w:val="4C3AA60A"/>
    <w:lvl w:ilvl="0" w:tplc="6FB6F7FE">
      <w:start w:val="1"/>
      <w:numFmt w:val="decimal"/>
      <w:lvlText w:val="%1)"/>
      <w:lvlJc w:val="left"/>
      <w:pPr>
        <w:ind w:left="1004" w:hanging="360"/>
      </w:pPr>
      <w:rPr>
        <w:rFonts w:hint="default"/>
        <w:b w:val="0"/>
        <w:bCs/>
        <w:i w:val="0"/>
        <w:iCs w:val="0"/>
        <w:u w:color="FFFFFF" w:themeColor="background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7D2374C"/>
    <w:multiLevelType w:val="multilevel"/>
    <w:tmpl w:val="35BE0D78"/>
    <w:lvl w:ilvl="0">
      <w:start w:val="1"/>
      <w:numFmt w:val="decimal"/>
      <w:lvlText w:val="%1."/>
      <w:lvlJc w:val="left"/>
      <w:pPr>
        <w:ind w:left="360" w:hanging="360"/>
      </w:pPr>
      <w:rPr>
        <w:rFonts w:hint="default"/>
        <w:b/>
      </w:rPr>
    </w:lvl>
    <w:lvl w:ilvl="1">
      <w:start w:val="1"/>
      <w:numFmt w:val="decimal"/>
      <w:lvlText w:val="%2)"/>
      <w:lvlJc w:val="left"/>
      <w:pPr>
        <w:ind w:left="4118" w:hanging="432"/>
      </w:pPr>
      <w:rPr>
        <w:rFonts w:hint="default"/>
        <w:b/>
        <w:bCs w:val="0"/>
        <w:i w:val="0"/>
        <w:iCs/>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0BB01DD"/>
    <w:multiLevelType w:val="hybridMultilevel"/>
    <w:tmpl w:val="B2F4BF62"/>
    <w:lvl w:ilvl="0" w:tplc="E0E0B28A">
      <w:start w:val="4"/>
      <w:numFmt w:val="upperRoman"/>
      <w:lvlText w:val="Rozdział %1 - "/>
      <w:lvlJc w:val="left"/>
      <w:pPr>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8" w15:restartNumberingAfterBreak="0">
    <w:nsid w:val="7B070F0F"/>
    <w:multiLevelType w:val="hybridMultilevel"/>
    <w:tmpl w:val="C4A68D9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FC175A1"/>
    <w:multiLevelType w:val="hybridMultilevel"/>
    <w:tmpl w:val="70363E72"/>
    <w:lvl w:ilvl="0" w:tplc="ED80FFA4">
      <w:start w:val="1"/>
      <w:numFmt w:val="decimal"/>
      <w:lvlText w:val="%1)"/>
      <w:lvlJc w:val="left"/>
      <w:pPr>
        <w:ind w:left="1778" w:hanging="360"/>
      </w:pPr>
      <w:rPr>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3"/>
  </w:num>
  <w:num w:numId="2">
    <w:abstractNumId w:val="39"/>
  </w:num>
  <w:num w:numId="3">
    <w:abstractNumId w:val="18"/>
  </w:num>
  <w:num w:numId="4">
    <w:abstractNumId w:val="41"/>
  </w:num>
  <w:num w:numId="5">
    <w:abstractNumId w:val="33"/>
  </w:num>
  <w:num w:numId="6">
    <w:abstractNumId w:val="30"/>
  </w:num>
  <w:num w:numId="7">
    <w:abstractNumId w:val="8"/>
  </w:num>
  <w:num w:numId="8">
    <w:abstractNumId w:val="16"/>
  </w:num>
  <w:num w:numId="9">
    <w:abstractNumId w:val="47"/>
    <w:lvlOverride w:ilvl="0">
      <w:startOverride w:val="1"/>
    </w:lvlOverride>
    <w:lvlOverride w:ilvl="1"/>
    <w:lvlOverride w:ilvl="2"/>
    <w:lvlOverride w:ilvl="3"/>
    <w:lvlOverride w:ilvl="4"/>
    <w:lvlOverride w:ilvl="5"/>
    <w:lvlOverride w:ilvl="6"/>
    <w:lvlOverride w:ilvl="7"/>
    <w:lvlOverride w:ilvl="8"/>
  </w:num>
  <w:num w:numId="10">
    <w:abstractNumId w:val="42"/>
  </w:num>
  <w:num w:numId="11">
    <w:abstractNumId w:val="7"/>
  </w:num>
  <w:num w:numId="12">
    <w:abstractNumId w:val="38"/>
  </w:num>
  <w:num w:numId="13">
    <w:abstractNumId w:val="12"/>
  </w:num>
  <w:num w:numId="14">
    <w:abstractNumId w:val="19"/>
  </w:num>
  <w:num w:numId="15">
    <w:abstractNumId w:val="15"/>
  </w:num>
  <w:num w:numId="16">
    <w:abstractNumId w:val="10"/>
  </w:num>
  <w:num w:numId="17">
    <w:abstractNumId w:val="34"/>
  </w:num>
  <w:num w:numId="18">
    <w:abstractNumId w:val="20"/>
  </w:num>
  <w:num w:numId="19">
    <w:abstractNumId w:val="44"/>
  </w:num>
  <w:num w:numId="20">
    <w:abstractNumId w:val="45"/>
  </w:num>
  <w:num w:numId="21">
    <w:abstractNumId w:val="25"/>
  </w:num>
  <w:num w:numId="22">
    <w:abstractNumId w:val="48"/>
  </w:num>
  <w:num w:numId="23">
    <w:abstractNumId w:val="40"/>
  </w:num>
  <w:num w:numId="24">
    <w:abstractNumId w:val="22"/>
  </w:num>
  <w:num w:numId="25">
    <w:abstractNumId w:val="11"/>
  </w:num>
  <w:num w:numId="26">
    <w:abstractNumId w:val="21"/>
  </w:num>
  <w:num w:numId="27">
    <w:abstractNumId w:val="35"/>
  </w:num>
  <w:num w:numId="28">
    <w:abstractNumId w:val="24"/>
  </w:num>
  <w:num w:numId="29">
    <w:abstractNumId w:val="29"/>
  </w:num>
  <w:num w:numId="30">
    <w:abstractNumId w:val="6"/>
  </w:num>
  <w:num w:numId="31">
    <w:abstractNumId w:val="27"/>
  </w:num>
  <w:num w:numId="32">
    <w:abstractNumId w:val="49"/>
  </w:num>
  <w:num w:numId="33">
    <w:abstractNumId w:val="36"/>
  </w:num>
  <w:num w:numId="34">
    <w:abstractNumId w:val="32"/>
  </w:num>
  <w:num w:numId="35">
    <w:abstractNumId w:val="37"/>
  </w:num>
  <w:num w:numId="36">
    <w:abstractNumId w:val="17"/>
  </w:num>
  <w:num w:numId="37">
    <w:abstractNumId w:val="24"/>
  </w:num>
  <w:num w:numId="38">
    <w:abstractNumId w:val="23"/>
  </w:num>
  <w:num w:numId="39">
    <w:abstractNumId w:val="26"/>
  </w:num>
  <w:num w:numId="40">
    <w:abstractNumId w:val="5"/>
  </w:num>
  <w:num w:numId="41">
    <w:abstractNumId w:val="50"/>
  </w:num>
  <w:num w:numId="42">
    <w:abstractNumId w:val="43"/>
  </w:num>
  <w:num w:numId="43">
    <w:abstractNumId w:val="4"/>
  </w:num>
  <w:num w:numId="44">
    <w:abstractNumId w:val="28"/>
  </w:num>
  <w:num w:numId="45">
    <w:abstractNumId w:val="46"/>
  </w:num>
  <w:num w:numId="46">
    <w:abstractNumId w:val="9"/>
  </w:num>
  <w:num w:numId="47">
    <w:abstractNumId w:val="14"/>
  </w:num>
  <w:num w:numId="48">
    <w:abstractNumId w:val="31"/>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4F73"/>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725"/>
    <w:rsid w:val="00053615"/>
    <w:rsid w:val="00053738"/>
    <w:rsid w:val="00053B69"/>
    <w:rsid w:val="00054000"/>
    <w:rsid w:val="00054736"/>
    <w:rsid w:val="00054D1F"/>
    <w:rsid w:val="00055A10"/>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0BA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3B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C2A"/>
    <w:rsid w:val="000C6E0E"/>
    <w:rsid w:val="000C7A29"/>
    <w:rsid w:val="000C7B28"/>
    <w:rsid w:val="000D0573"/>
    <w:rsid w:val="000D07F4"/>
    <w:rsid w:val="000D1292"/>
    <w:rsid w:val="000D1DE3"/>
    <w:rsid w:val="000D209E"/>
    <w:rsid w:val="000D2147"/>
    <w:rsid w:val="000D4609"/>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6FF"/>
    <w:rsid w:val="000E69F7"/>
    <w:rsid w:val="000F0D03"/>
    <w:rsid w:val="000F38A2"/>
    <w:rsid w:val="000F40B3"/>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07CC3"/>
    <w:rsid w:val="0011055D"/>
    <w:rsid w:val="001108A3"/>
    <w:rsid w:val="001112EF"/>
    <w:rsid w:val="001123F1"/>
    <w:rsid w:val="00112727"/>
    <w:rsid w:val="0011285E"/>
    <w:rsid w:val="00114AD1"/>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1A1"/>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47E4B"/>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2A0"/>
    <w:rsid w:val="001573D2"/>
    <w:rsid w:val="00162619"/>
    <w:rsid w:val="00162950"/>
    <w:rsid w:val="001630D8"/>
    <w:rsid w:val="001634CE"/>
    <w:rsid w:val="00164AE3"/>
    <w:rsid w:val="00166632"/>
    <w:rsid w:val="00166992"/>
    <w:rsid w:val="0017079F"/>
    <w:rsid w:val="00170E02"/>
    <w:rsid w:val="00171C2A"/>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0CD1"/>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CEF"/>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410"/>
    <w:rsid w:val="00205802"/>
    <w:rsid w:val="00206F6B"/>
    <w:rsid w:val="0020796B"/>
    <w:rsid w:val="0021003A"/>
    <w:rsid w:val="00211664"/>
    <w:rsid w:val="00212ADC"/>
    <w:rsid w:val="00212DB5"/>
    <w:rsid w:val="00212F58"/>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BF4"/>
    <w:rsid w:val="0027039A"/>
    <w:rsid w:val="002707DC"/>
    <w:rsid w:val="00271FF2"/>
    <w:rsid w:val="00272B6A"/>
    <w:rsid w:val="00273F9F"/>
    <w:rsid w:val="00274948"/>
    <w:rsid w:val="00275AE1"/>
    <w:rsid w:val="00276404"/>
    <w:rsid w:val="00276ADF"/>
    <w:rsid w:val="00280110"/>
    <w:rsid w:val="00280BD0"/>
    <w:rsid w:val="0028106D"/>
    <w:rsid w:val="00282CA0"/>
    <w:rsid w:val="00283F42"/>
    <w:rsid w:val="002841AF"/>
    <w:rsid w:val="00284AD4"/>
    <w:rsid w:val="002853E1"/>
    <w:rsid w:val="00286A81"/>
    <w:rsid w:val="00286E1E"/>
    <w:rsid w:val="0029010E"/>
    <w:rsid w:val="002901EB"/>
    <w:rsid w:val="002905E8"/>
    <w:rsid w:val="00291759"/>
    <w:rsid w:val="002919B9"/>
    <w:rsid w:val="00292049"/>
    <w:rsid w:val="00292A18"/>
    <w:rsid w:val="00292F56"/>
    <w:rsid w:val="002937BA"/>
    <w:rsid w:val="00294ED5"/>
    <w:rsid w:val="00296089"/>
    <w:rsid w:val="00297FD3"/>
    <w:rsid w:val="002A0831"/>
    <w:rsid w:val="002A0971"/>
    <w:rsid w:val="002A33BF"/>
    <w:rsid w:val="002A3492"/>
    <w:rsid w:val="002A36F0"/>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4FE"/>
    <w:rsid w:val="002B6A23"/>
    <w:rsid w:val="002B6C2E"/>
    <w:rsid w:val="002B6E05"/>
    <w:rsid w:val="002B7FE3"/>
    <w:rsid w:val="002C05F5"/>
    <w:rsid w:val="002C0900"/>
    <w:rsid w:val="002C0A5B"/>
    <w:rsid w:val="002C194D"/>
    <w:rsid w:val="002C2A06"/>
    <w:rsid w:val="002C328A"/>
    <w:rsid w:val="002C390D"/>
    <w:rsid w:val="002C560F"/>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F030B"/>
    <w:rsid w:val="002F074F"/>
    <w:rsid w:val="002F34BC"/>
    <w:rsid w:val="002F3633"/>
    <w:rsid w:val="002F4CFD"/>
    <w:rsid w:val="002F4EF5"/>
    <w:rsid w:val="002F5EB5"/>
    <w:rsid w:val="002F667B"/>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2F32"/>
    <w:rsid w:val="003331BF"/>
    <w:rsid w:val="0033586D"/>
    <w:rsid w:val="00335ACE"/>
    <w:rsid w:val="00336191"/>
    <w:rsid w:val="00340303"/>
    <w:rsid w:val="00340CEB"/>
    <w:rsid w:val="00340DFF"/>
    <w:rsid w:val="00341687"/>
    <w:rsid w:val="0034214B"/>
    <w:rsid w:val="0034256A"/>
    <w:rsid w:val="0034373E"/>
    <w:rsid w:val="00343B82"/>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232D"/>
    <w:rsid w:val="00373930"/>
    <w:rsid w:val="00374319"/>
    <w:rsid w:val="00375340"/>
    <w:rsid w:val="00376A76"/>
    <w:rsid w:val="00376FAD"/>
    <w:rsid w:val="00384979"/>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4D9C"/>
    <w:rsid w:val="003C5306"/>
    <w:rsid w:val="003C6E86"/>
    <w:rsid w:val="003C707A"/>
    <w:rsid w:val="003C7F23"/>
    <w:rsid w:val="003D2051"/>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68D"/>
    <w:rsid w:val="003F387A"/>
    <w:rsid w:val="003F45DA"/>
    <w:rsid w:val="003F5798"/>
    <w:rsid w:val="003F5CD7"/>
    <w:rsid w:val="003F657C"/>
    <w:rsid w:val="003F7075"/>
    <w:rsid w:val="00400922"/>
    <w:rsid w:val="0040092D"/>
    <w:rsid w:val="00400CD6"/>
    <w:rsid w:val="0040156B"/>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1880"/>
    <w:rsid w:val="00432BE7"/>
    <w:rsid w:val="00432D4C"/>
    <w:rsid w:val="00432F92"/>
    <w:rsid w:val="00433CCA"/>
    <w:rsid w:val="00433FDD"/>
    <w:rsid w:val="00434B8B"/>
    <w:rsid w:val="00434B96"/>
    <w:rsid w:val="004353EC"/>
    <w:rsid w:val="0043600B"/>
    <w:rsid w:val="004362F9"/>
    <w:rsid w:val="004364E8"/>
    <w:rsid w:val="0043676F"/>
    <w:rsid w:val="0043779C"/>
    <w:rsid w:val="00440537"/>
    <w:rsid w:val="004415FA"/>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6F1F"/>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129"/>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4A17"/>
    <w:rsid w:val="004B5809"/>
    <w:rsid w:val="004B6690"/>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13E"/>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2AC"/>
    <w:rsid w:val="005209DB"/>
    <w:rsid w:val="00520B3B"/>
    <w:rsid w:val="005215E4"/>
    <w:rsid w:val="00521717"/>
    <w:rsid w:val="00522467"/>
    <w:rsid w:val="005227F8"/>
    <w:rsid w:val="00522DA2"/>
    <w:rsid w:val="00523545"/>
    <w:rsid w:val="00523F7C"/>
    <w:rsid w:val="00524173"/>
    <w:rsid w:val="00524216"/>
    <w:rsid w:val="0052528E"/>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FAC"/>
    <w:rsid w:val="00543140"/>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189"/>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668F"/>
    <w:rsid w:val="005875E9"/>
    <w:rsid w:val="00587721"/>
    <w:rsid w:val="00591B9C"/>
    <w:rsid w:val="00591FDE"/>
    <w:rsid w:val="005920AD"/>
    <w:rsid w:val="005928BE"/>
    <w:rsid w:val="00593371"/>
    <w:rsid w:val="00593A67"/>
    <w:rsid w:val="00593A8B"/>
    <w:rsid w:val="005947F4"/>
    <w:rsid w:val="005A05A5"/>
    <w:rsid w:val="005A0661"/>
    <w:rsid w:val="005A0BD6"/>
    <w:rsid w:val="005A1088"/>
    <w:rsid w:val="005A2241"/>
    <w:rsid w:val="005A278E"/>
    <w:rsid w:val="005A488C"/>
    <w:rsid w:val="005A490B"/>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E1B"/>
    <w:rsid w:val="005C7F65"/>
    <w:rsid w:val="005D07DA"/>
    <w:rsid w:val="005D0839"/>
    <w:rsid w:val="005D0A4E"/>
    <w:rsid w:val="005D28AF"/>
    <w:rsid w:val="005D2F43"/>
    <w:rsid w:val="005D56A9"/>
    <w:rsid w:val="005D56D3"/>
    <w:rsid w:val="005D5A19"/>
    <w:rsid w:val="005D5B79"/>
    <w:rsid w:val="005D5E84"/>
    <w:rsid w:val="005D6089"/>
    <w:rsid w:val="005D67D1"/>
    <w:rsid w:val="005D70C4"/>
    <w:rsid w:val="005E1583"/>
    <w:rsid w:val="005E18D5"/>
    <w:rsid w:val="005E1FEF"/>
    <w:rsid w:val="005E29EE"/>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623"/>
    <w:rsid w:val="005F5AEA"/>
    <w:rsid w:val="006001D3"/>
    <w:rsid w:val="00600B00"/>
    <w:rsid w:val="00602CF7"/>
    <w:rsid w:val="00603441"/>
    <w:rsid w:val="006034F7"/>
    <w:rsid w:val="00603EED"/>
    <w:rsid w:val="006042B9"/>
    <w:rsid w:val="00606894"/>
    <w:rsid w:val="00606935"/>
    <w:rsid w:val="00611E8E"/>
    <w:rsid w:val="00612984"/>
    <w:rsid w:val="006129A2"/>
    <w:rsid w:val="00613102"/>
    <w:rsid w:val="00614134"/>
    <w:rsid w:val="0061438E"/>
    <w:rsid w:val="00614FE5"/>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3626"/>
    <w:rsid w:val="006748FB"/>
    <w:rsid w:val="00674F70"/>
    <w:rsid w:val="00675F77"/>
    <w:rsid w:val="00677902"/>
    <w:rsid w:val="00677E4D"/>
    <w:rsid w:val="0068012F"/>
    <w:rsid w:val="00680378"/>
    <w:rsid w:val="006808A8"/>
    <w:rsid w:val="00681F62"/>
    <w:rsid w:val="006820C9"/>
    <w:rsid w:val="00683F19"/>
    <w:rsid w:val="00684BCE"/>
    <w:rsid w:val="006856DB"/>
    <w:rsid w:val="00685E0E"/>
    <w:rsid w:val="0068662C"/>
    <w:rsid w:val="00687294"/>
    <w:rsid w:val="00687545"/>
    <w:rsid w:val="00687A93"/>
    <w:rsid w:val="0069010D"/>
    <w:rsid w:val="0069035F"/>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971"/>
    <w:rsid w:val="006B1C4F"/>
    <w:rsid w:val="006B230E"/>
    <w:rsid w:val="006B2FA4"/>
    <w:rsid w:val="006B3414"/>
    <w:rsid w:val="006B3669"/>
    <w:rsid w:val="006B3798"/>
    <w:rsid w:val="006B3CAE"/>
    <w:rsid w:val="006B3EB0"/>
    <w:rsid w:val="006B3F8B"/>
    <w:rsid w:val="006B4EA7"/>
    <w:rsid w:val="006B64E7"/>
    <w:rsid w:val="006B66FE"/>
    <w:rsid w:val="006B67DA"/>
    <w:rsid w:val="006B717E"/>
    <w:rsid w:val="006B748A"/>
    <w:rsid w:val="006C0AD3"/>
    <w:rsid w:val="006C14FA"/>
    <w:rsid w:val="006C1C2B"/>
    <w:rsid w:val="006C24E5"/>
    <w:rsid w:val="006C2543"/>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5DAB"/>
    <w:rsid w:val="006D6C03"/>
    <w:rsid w:val="006D7C9B"/>
    <w:rsid w:val="006E1FE7"/>
    <w:rsid w:val="006E2225"/>
    <w:rsid w:val="006E4586"/>
    <w:rsid w:val="006E56C5"/>
    <w:rsid w:val="006E6FEE"/>
    <w:rsid w:val="006F1FAB"/>
    <w:rsid w:val="006F274E"/>
    <w:rsid w:val="006F2B43"/>
    <w:rsid w:val="006F345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249"/>
    <w:rsid w:val="00756386"/>
    <w:rsid w:val="00757C58"/>
    <w:rsid w:val="00761DE7"/>
    <w:rsid w:val="00762E36"/>
    <w:rsid w:val="00762E85"/>
    <w:rsid w:val="007633C8"/>
    <w:rsid w:val="0076349B"/>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68A"/>
    <w:rsid w:val="0077469B"/>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6158"/>
    <w:rsid w:val="00796DF6"/>
    <w:rsid w:val="007A0872"/>
    <w:rsid w:val="007A0913"/>
    <w:rsid w:val="007A13FA"/>
    <w:rsid w:val="007A1608"/>
    <w:rsid w:val="007A17CB"/>
    <w:rsid w:val="007A2083"/>
    <w:rsid w:val="007A20B2"/>
    <w:rsid w:val="007A2111"/>
    <w:rsid w:val="007A2E78"/>
    <w:rsid w:val="007A3635"/>
    <w:rsid w:val="007A40BC"/>
    <w:rsid w:val="007A49DC"/>
    <w:rsid w:val="007A6125"/>
    <w:rsid w:val="007B032C"/>
    <w:rsid w:val="007B0D84"/>
    <w:rsid w:val="007B17CB"/>
    <w:rsid w:val="007B1DA9"/>
    <w:rsid w:val="007B27E8"/>
    <w:rsid w:val="007B37B4"/>
    <w:rsid w:val="007B400C"/>
    <w:rsid w:val="007B4128"/>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759"/>
    <w:rsid w:val="007D0AC3"/>
    <w:rsid w:val="007D2A07"/>
    <w:rsid w:val="007D3362"/>
    <w:rsid w:val="007D3579"/>
    <w:rsid w:val="007D4898"/>
    <w:rsid w:val="007D6239"/>
    <w:rsid w:val="007D625C"/>
    <w:rsid w:val="007E1D17"/>
    <w:rsid w:val="007E1EFD"/>
    <w:rsid w:val="007E21DF"/>
    <w:rsid w:val="007E2657"/>
    <w:rsid w:val="007E3653"/>
    <w:rsid w:val="007E3C1F"/>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23F"/>
    <w:rsid w:val="007F567A"/>
    <w:rsid w:val="007F6625"/>
    <w:rsid w:val="007F6924"/>
    <w:rsid w:val="007F6CFE"/>
    <w:rsid w:val="007F7776"/>
    <w:rsid w:val="00800449"/>
    <w:rsid w:val="00800582"/>
    <w:rsid w:val="00801797"/>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2EF9"/>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33B"/>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3FE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3CEC"/>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0D6E"/>
    <w:rsid w:val="009611E4"/>
    <w:rsid w:val="00961B66"/>
    <w:rsid w:val="00961EB6"/>
    <w:rsid w:val="0096292A"/>
    <w:rsid w:val="0096395C"/>
    <w:rsid w:val="00963CD8"/>
    <w:rsid w:val="00964275"/>
    <w:rsid w:val="00965B29"/>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709F"/>
    <w:rsid w:val="00987D4C"/>
    <w:rsid w:val="009902A5"/>
    <w:rsid w:val="0099178E"/>
    <w:rsid w:val="00991A79"/>
    <w:rsid w:val="00993A5E"/>
    <w:rsid w:val="00993B9C"/>
    <w:rsid w:val="00994ECB"/>
    <w:rsid w:val="00995AF6"/>
    <w:rsid w:val="00997AC2"/>
    <w:rsid w:val="009A09EB"/>
    <w:rsid w:val="009A12B5"/>
    <w:rsid w:val="009A1444"/>
    <w:rsid w:val="009A1826"/>
    <w:rsid w:val="009A1CF3"/>
    <w:rsid w:val="009A1E59"/>
    <w:rsid w:val="009A2613"/>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2E"/>
    <w:rsid w:val="009C3FBD"/>
    <w:rsid w:val="009C509E"/>
    <w:rsid w:val="009C6B2E"/>
    <w:rsid w:val="009C7196"/>
    <w:rsid w:val="009C756F"/>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06C8"/>
    <w:rsid w:val="009E3DB0"/>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4D4"/>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50F"/>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09C"/>
    <w:rsid w:val="00A5037C"/>
    <w:rsid w:val="00A5071B"/>
    <w:rsid w:val="00A50CB1"/>
    <w:rsid w:val="00A520D0"/>
    <w:rsid w:val="00A52764"/>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6AE"/>
    <w:rsid w:val="00A75DE8"/>
    <w:rsid w:val="00A76E40"/>
    <w:rsid w:val="00A77D81"/>
    <w:rsid w:val="00A77E61"/>
    <w:rsid w:val="00A81B1B"/>
    <w:rsid w:val="00A82A79"/>
    <w:rsid w:val="00A83D3D"/>
    <w:rsid w:val="00A8403B"/>
    <w:rsid w:val="00A85C54"/>
    <w:rsid w:val="00A85D2C"/>
    <w:rsid w:val="00A86315"/>
    <w:rsid w:val="00A8749C"/>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6B49"/>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2744"/>
    <w:rsid w:val="00B13411"/>
    <w:rsid w:val="00B13584"/>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2AD1"/>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3F4"/>
    <w:rsid w:val="00B81DA3"/>
    <w:rsid w:val="00B821E2"/>
    <w:rsid w:val="00B836F2"/>
    <w:rsid w:val="00B83B0D"/>
    <w:rsid w:val="00B83E79"/>
    <w:rsid w:val="00B83F59"/>
    <w:rsid w:val="00B85016"/>
    <w:rsid w:val="00B8546E"/>
    <w:rsid w:val="00B85881"/>
    <w:rsid w:val="00B85CF4"/>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63E"/>
    <w:rsid w:val="00BA0A39"/>
    <w:rsid w:val="00BA17F1"/>
    <w:rsid w:val="00BA31DC"/>
    <w:rsid w:val="00BA372B"/>
    <w:rsid w:val="00BA462E"/>
    <w:rsid w:val="00BA54EB"/>
    <w:rsid w:val="00BA781D"/>
    <w:rsid w:val="00BA791E"/>
    <w:rsid w:val="00BA7C8E"/>
    <w:rsid w:val="00BA7CD1"/>
    <w:rsid w:val="00BB35A2"/>
    <w:rsid w:val="00BB3933"/>
    <w:rsid w:val="00BB3AFC"/>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C7F"/>
    <w:rsid w:val="00C16FC7"/>
    <w:rsid w:val="00C17015"/>
    <w:rsid w:val="00C17CB5"/>
    <w:rsid w:val="00C2103E"/>
    <w:rsid w:val="00C2134B"/>
    <w:rsid w:val="00C2146D"/>
    <w:rsid w:val="00C22E39"/>
    <w:rsid w:val="00C232EC"/>
    <w:rsid w:val="00C23C2B"/>
    <w:rsid w:val="00C24237"/>
    <w:rsid w:val="00C2444A"/>
    <w:rsid w:val="00C249A6"/>
    <w:rsid w:val="00C24EE3"/>
    <w:rsid w:val="00C2514F"/>
    <w:rsid w:val="00C252CA"/>
    <w:rsid w:val="00C25C58"/>
    <w:rsid w:val="00C25E08"/>
    <w:rsid w:val="00C26118"/>
    <w:rsid w:val="00C26968"/>
    <w:rsid w:val="00C26BAC"/>
    <w:rsid w:val="00C274D2"/>
    <w:rsid w:val="00C27B8F"/>
    <w:rsid w:val="00C3014E"/>
    <w:rsid w:val="00C30597"/>
    <w:rsid w:val="00C3074E"/>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7ED"/>
    <w:rsid w:val="00C42DB8"/>
    <w:rsid w:val="00C42FE5"/>
    <w:rsid w:val="00C43DAF"/>
    <w:rsid w:val="00C4418E"/>
    <w:rsid w:val="00C44CD1"/>
    <w:rsid w:val="00C4542B"/>
    <w:rsid w:val="00C45FC9"/>
    <w:rsid w:val="00C46202"/>
    <w:rsid w:val="00C4652C"/>
    <w:rsid w:val="00C46C4F"/>
    <w:rsid w:val="00C5020D"/>
    <w:rsid w:val="00C50376"/>
    <w:rsid w:val="00C508AF"/>
    <w:rsid w:val="00C50D70"/>
    <w:rsid w:val="00C51563"/>
    <w:rsid w:val="00C52B33"/>
    <w:rsid w:val="00C53138"/>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B0D"/>
    <w:rsid w:val="00CA6CBF"/>
    <w:rsid w:val="00CA73FB"/>
    <w:rsid w:val="00CB02ED"/>
    <w:rsid w:val="00CB192A"/>
    <w:rsid w:val="00CB2E45"/>
    <w:rsid w:val="00CB324B"/>
    <w:rsid w:val="00CB5759"/>
    <w:rsid w:val="00CB5D2A"/>
    <w:rsid w:val="00CB5E4A"/>
    <w:rsid w:val="00CB6333"/>
    <w:rsid w:val="00CB7180"/>
    <w:rsid w:val="00CB761D"/>
    <w:rsid w:val="00CC0686"/>
    <w:rsid w:val="00CC0DCD"/>
    <w:rsid w:val="00CC2B08"/>
    <w:rsid w:val="00CC3CC7"/>
    <w:rsid w:val="00CC3DCB"/>
    <w:rsid w:val="00CC47BD"/>
    <w:rsid w:val="00CC5DC7"/>
    <w:rsid w:val="00CC6519"/>
    <w:rsid w:val="00CC6D65"/>
    <w:rsid w:val="00CD0DBC"/>
    <w:rsid w:val="00CD1146"/>
    <w:rsid w:val="00CD1E91"/>
    <w:rsid w:val="00CD2DF7"/>
    <w:rsid w:val="00CD307A"/>
    <w:rsid w:val="00CD3131"/>
    <w:rsid w:val="00CD3EB0"/>
    <w:rsid w:val="00CD65DF"/>
    <w:rsid w:val="00CD661B"/>
    <w:rsid w:val="00CD6C83"/>
    <w:rsid w:val="00CD7D94"/>
    <w:rsid w:val="00CE1048"/>
    <w:rsid w:val="00CE7438"/>
    <w:rsid w:val="00CE7AB4"/>
    <w:rsid w:val="00CF0285"/>
    <w:rsid w:val="00CF120D"/>
    <w:rsid w:val="00CF1301"/>
    <w:rsid w:val="00CF193F"/>
    <w:rsid w:val="00CF1D4B"/>
    <w:rsid w:val="00CF1D87"/>
    <w:rsid w:val="00CF2E5F"/>
    <w:rsid w:val="00CF593E"/>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52E7"/>
    <w:rsid w:val="00D5684F"/>
    <w:rsid w:val="00D60ACB"/>
    <w:rsid w:val="00D62682"/>
    <w:rsid w:val="00D62795"/>
    <w:rsid w:val="00D63610"/>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438"/>
    <w:rsid w:val="00D80B56"/>
    <w:rsid w:val="00D82808"/>
    <w:rsid w:val="00D82A5C"/>
    <w:rsid w:val="00D84599"/>
    <w:rsid w:val="00D84C9B"/>
    <w:rsid w:val="00D85608"/>
    <w:rsid w:val="00D87548"/>
    <w:rsid w:val="00D87BC9"/>
    <w:rsid w:val="00D90910"/>
    <w:rsid w:val="00D91C55"/>
    <w:rsid w:val="00D9298B"/>
    <w:rsid w:val="00D93330"/>
    <w:rsid w:val="00D933A8"/>
    <w:rsid w:val="00D93482"/>
    <w:rsid w:val="00D93FC2"/>
    <w:rsid w:val="00D945D9"/>
    <w:rsid w:val="00D9464A"/>
    <w:rsid w:val="00D955A2"/>
    <w:rsid w:val="00D95775"/>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B7E10"/>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2C"/>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AE3"/>
    <w:rsid w:val="00E4536E"/>
    <w:rsid w:val="00E45A32"/>
    <w:rsid w:val="00E46505"/>
    <w:rsid w:val="00E46C83"/>
    <w:rsid w:val="00E475C2"/>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2777"/>
    <w:rsid w:val="00EA292E"/>
    <w:rsid w:val="00EA4212"/>
    <w:rsid w:val="00EA4362"/>
    <w:rsid w:val="00EA4B0B"/>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08D"/>
    <w:rsid w:val="00EC0B60"/>
    <w:rsid w:val="00EC15D5"/>
    <w:rsid w:val="00EC17BD"/>
    <w:rsid w:val="00EC23C1"/>
    <w:rsid w:val="00EC28F9"/>
    <w:rsid w:val="00EC41C8"/>
    <w:rsid w:val="00EC4702"/>
    <w:rsid w:val="00EC5C09"/>
    <w:rsid w:val="00EC6EB0"/>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487E"/>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26B1"/>
    <w:rsid w:val="00F23A2C"/>
    <w:rsid w:val="00F23BF6"/>
    <w:rsid w:val="00F23C8E"/>
    <w:rsid w:val="00F23F12"/>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CAD"/>
    <w:rsid w:val="00F41DB8"/>
    <w:rsid w:val="00F43C03"/>
    <w:rsid w:val="00F43CC9"/>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2176"/>
    <w:rsid w:val="00F73362"/>
    <w:rsid w:val="00F73831"/>
    <w:rsid w:val="00F73DE2"/>
    <w:rsid w:val="00F752C2"/>
    <w:rsid w:val="00F76C4B"/>
    <w:rsid w:val="00F772EE"/>
    <w:rsid w:val="00F80C9A"/>
    <w:rsid w:val="00F812BD"/>
    <w:rsid w:val="00F81650"/>
    <w:rsid w:val="00F82011"/>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26A7"/>
    <w:rsid w:val="00FB294E"/>
    <w:rsid w:val="00FB3931"/>
    <w:rsid w:val="00FB3B53"/>
    <w:rsid w:val="00FB5A2D"/>
    <w:rsid w:val="00FB6BB9"/>
    <w:rsid w:val="00FB744C"/>
    <w:rsid w:val="00FB7DDF"/>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D6B"/>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73E9D08A"/>
  <w15:docId w15:val="{73EA0501-AB76-4351-88E9-EA75C864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qForma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customStyle="1" w:styleId="Nierozpoznanawzmianka5">
    <w:name w:val="Nierozpoznana wzmianka5"/>
    <w:basedOn w:val="Domylnaczcionkaakapitu"/>
    <w:uiPriority w:val="99"/>
    <w:semiHidden/>
    <w:unhideWhenUsed/>
    <w:rsid w:val="00065313"/>
    <w:rPr>
      <w:color w:val="605E5C"/>
      <w:shd w:val="clear" w:color="auto" w:fill="E1DFDD"/>
    </w:rPr>
  </w:style>
  <w:style w:type="character" w:styleId="Nierozpoznanawzmianka">
    <w:name w:val="Unresolved Mention"/>
    <w:basedOn w:val="Domylnaczcionkaakapitu"/>
    <w:uiPriority w:val="99"/>
    <w:semiHidden/>
    <w:unhideWhenUsed/>
    <w:rsid w:val="000E6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322591476">
      <w:bodyDiv w:val="1"/>
      <w:marLeft w:val="0"/>
      <w:marRight w:val="0"/>
      <w:marTop w:val="0"/>
      <w:marBottom w:val="0"/>
      <w:divBdr>
        <w:top w:val="none" w:sz="0" w:space="0" w:color="auto"/>
        <w:left w:val="none" w:sz="0" w:space="0" w:color="auto"/>
        <w:bottom w:val="none" w:sz="0" w:space="0" w:color="auto"/>
        <w:right w:val="none" w:sz="0" w:space="0" w:color="auto"/>
      </w:divBdr>
    </w:div>
    <w:div w:id="457840370">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29531285">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05888124">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3359891">
      <w:bodyDiv w:val="1"/>
      <w:marLeft w:val="0"/>
      <w:marRight w:val="0"/>
      <w:marTop w:val="0"/>
      <w:marBottom w:val="0"/>
      <w:divBdr>
        <w:top w:val="none" w:sz="0" w:space="0" w:color="auto"/>
        <w:left w:val="none" w:sz="0" w:space="0" w:color="auto"/>
        <w:bottom w:val="none" w:sz="0" w:space="0" w:color="auto"/>
        <w:right w:val="none" w:sz="0" w:space="0" w:color="auto"/>
      </w:divBdr>
      <w:divsChild>
        <w:div w:id="23949745">
          <w:marLeft w:val="0"/>
          <w:marRight w:val="0"/>
          <w:marTop w:val="0"/>
          <w:marBottom w:val="0"/>
          <w:divBdr>
            <w:top w:val="none" w:sz="0" w:space="0" w:color="auto"/>
            <w:left w:val="none" w:sz="0" w:space="0" w:color="auto"/>
            <w:bottom w:val="none" w:sz="0" w:space="0" w:color="auto"/>
            <w:right w:val="none" w:sz="0" w:space="0" w:color="auto"/>
          </w:divBdr>
          <w:divsChild>
            <w:div w:id="11884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0204087">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50466852">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353889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82724042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teusz.synowka@pwr.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wa.modlinger@pwr.edu.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pw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6A6CB-78E3-4818-8843-A3D64FC6B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6413</Words>
  <Characters>43288</Characters>
  <Application>Microsoft Office Word</Application>
  <DocSecurity>0</DocSecurity>
  <Lines>360</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49602</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3</cp:revision>
  <cp:lastPrinted>2025-12-05T08:17:00Z</cp:lastPrinted>
  <dcterms:created xsi:type="dcterms:W3CDTF">2025-12-05T08:17:00Z</dcterms:created>
  <dcterms:modified xsi:type="dcterms:W3CDTF">2025-12-05T08:18:00Z</dcterms:modified>
</cp:coreProperties>
</file>